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5BCF" w:rsidRPr="00CE7147" w:rsidRDefault="00825BCF" w:rsidP="00CE7147">
      <w:pPr>
        <w:jc w:val="center"/>
        <w:rPr>
          <w:rFonts w:ascii="Times New Roman" w:hAnsi="Times New Roman" w:cs="Times New Roman"/>
        </w:rPr>
      </w:pPr>
      <w:r w:rsidRPr="00CE7147">
        <w:rPr>
          <w:rFonts w:ascii="Times New Roman" w:hAnsi="Times New Roman" w:cs="Times New Roman"/>
          <w:b/>
        </w:rPr>
        <w:t>НАВЧАЛЬНА ПРОГРАМА З МАТЕМАТИКИ</w:t>
      </w:r>
      <w:r w:rsidRPr="00CE7147">
        <w:rPr>
          <w:rFonts w:ascii="Times New Roman" w:hAnsi="Times New Roman" w:cs="Times New Roman"/>
          <w:b/>
        </w:rPr>
        <w:br/>
        <w:t>для учнів 10-11 класів загальноосвітніх навчальних закладів</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b/>
        </w:rPr>
        <w:t>Профільний рівень</w:t>
      </w:r>
    </w:p>
    <w:p w:rsidR="00825BCF" w:rsidRDefault="00825BCF" w:rsidP="00CE7147">
      <w:pPr>
        <w:keepNext/>
        <w:keepLines/>
        <w:jc w:val="center"/>
        <w:rPr>
          <w:rFonts w:ascii="Times New Roman" w:hAnsi="Times New Roman" w:cs="Times New Roman"/>
          <w:b/>
        </w:rPr>
      </w:pPr>
    </w:p>
    <w:p w:rsidR="00825BCF" w:rsidRDefault="00825BCF" w:rsidP="00CE7147">
      <w:pPr>
        <w:keepNext/>
        <w:keepLines/>
        <w:jc w:val="center"/>
        <w:rPr>
          <w:rFonts w:ascii="Times New Roman" w:hAnsi="Times New Roman" w:cs="Times New Roman"/>
          <w:b/>
        </w:rPr>
      </w:pPr>
      <w:r w:rsidRPr="00CE7147">
        <w:rPr>
          <w:rFonts w:ascii="Times New Roman" w:hAnsi="Times New Roman" w:cs="Times New Roman"/>
          <w:b/>
        </w:rPr>
        <w:t>ПОЯСНЮВАЛЬНА ЗАПИСКА</w:t>
      </w:r>
    </w:p>
    <w:p w:rsidR="00825BCF" w:rsidRPr="00CE7147" w:rsidRDefault="00825BCF" w:rsidP="00CE7147">
      <w:pPr>
        <w:keepNext/>
        <w:keepLines/>
        <w:jc w:val="center"/>
        <w:rPr>
          <w:rFonts w:ascii="Times New Roman" w:hAnsi="Times New Roman" w:cs="Times New Roman"/>
        </w:rPr>
      </w:pP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b/>
        </w:rPr>
        <w:t>Вступ</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 xml:space="preserve">Програма призначена для організації навчання математики в класах </w:t>
      </w:r>
      <w:r w:rsidRPr="00CE7147">
        <w:rPr>
          <w:rFonts w:ascii="Times New Roman" w:hAnsi="Times New Roman" w:cs="Times New Roman"/>
          <w:i/>
        </w:rPr>
        <w:t>математичного, фізичного та фізико-математичного профілів.</w:t>
      </w:r>
      <w:r w:rsidRPr="00CE7147">
        <w:rPr>
          <w:rFonts w:ascii="Times New Roman" w:hAnsi="Times New Roman" w:cs="Times New Roman"/>
        </w:rPr>
        <w:t xml:space="preserve"> Вона розроблена на основі Державного стандарту базової і повної середньої освіти з урахуванням особливостей відповідних профілів навчання.</w:t>
      </w:r>
    </w:p>
    <w:p w:rsidR="00825BCF" w:rsidRPr="00CE7147" w:rsidRDefault="00825BCF" w:rsidP="00CE7147">
      <w:pPr>
        <w:ind w:firstLine="720"/>
        <w:jc w:val="both"/>
        <w:rPr>
          <w:rFonts w:ascii="Times New Roman" w:hAnsi="Times New Roman" w:cs="Times New Roman"/>
        </w:rPr>
      </w:pPr>
      <w:bookmarkStart w:id="0" w:name="h.gjdgxs" w:colFirst="0" w:colLast="0"/>
      <w:bookmarkEnd w:id="0"/>
      <w:r w:rsidRPr="00CE7147">
        <w:rPr>
          <w:rFonts w:ascii="Times New Roman" w:hAnsi="Times New Roman" w:cs="Times New Roman"/>
          <w:b/>
          <w:i/>
        </w:rPr>
        <w:t>Мета</w:t>
      </w:r>
      <w:r w:rsidRPr="00CE7147">
        <w:rPr>
          <w:rFonts w:ascii="Times New Roman" w:hAnsi="Times New Roman" w:cs="Times New Roman"/>
          <w:b/>
        </w:rPr>
        <w:t xml:space="preserve"> </w:t>
      </w:r>
      <w:r w:rsidRPr="00CE7147">
        <w:rPr>
          <w:rFonts w:ascii="Times New Roman" w:hAnsi="Times New Roman" w:cs="Times New Roman"/>
        </w:rPr>
        <w:t>навчання математики в класах математичного та фізико-математичного профілів полягає у забезпеченні загальноосвітньої підготовки з математики, необхідної для успішної самореалізації особистості у динамічному соціальному середовищі, її соціалізації і достатньої для успішного вивчення фізики та інших, в першу чергу природничих, предметів, продовження навчання у вищих закладах освіти за спеціальностями, безпосередньо пов’язаними з математикою, або за спеціальностями, де математика відіграє роль апарату для вивчення й аналізу закономірностей реальних явищ і процесів.</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 xml:space="preserve">Досягнення зазначеної мети забезпечується виконанням таких </w:t>
      </w:r>
      <w:r w:rsidRPr="00CE7147">
        <w:rPr>
          <w:rFonts w:ascii="Times New Roman" w:hAnsi="Times New Roman" w:cs="Times New Roman"/>
          <w:b/>
          <w:i/>
        </w:rPr>
        <w:t>завдань:</w:t>
      </w:r>
    </w:p>
    <w:p w:rsidR="00825BCF" w:rsidRPr="00CE7147" w:rsidRDefault="00825BCF" w:rsidP="00CE7147">
      <w:pPr>
        <w:numPr>
          <w:ilvl w:val="0"/>
          <w:numId w:val="1"/>
        </w:numPr>
        <w:tabs>
          <w:tab w:val="left" w:pos="663"/>
        </w:tabs>
        <w:ind w:firstLine="720"/>
        <w:jc w:val="both"/>
        <w:rPr>
          <w:rFonts w:ascii="Times New Roman" w:hAnsi="Times New Roman" w:cs="Times New Roman"/>
        </w:rPr>
      </w:pPr>
      <w:r w:rsidRPr="00CE7147">
        <w:rPr>
          <w:rFonts w:ascii="Times New Roman" w:hAnsi="Times New Roman" w:cs="Times New Roman"/>
        </w:rPr>
        <w:t>формування в учнів наукового світогляду, уявлень про ідеї та методи математики, її роль у пізнанні дійсності, усвідомлення математичних знань як невід’ємної складової загальної культури людини, необхідної умови повноцінного життя в сучасному суспільстві; стійкої позитивної мотивації до навчання;</w:t>
      </w:r>
    </w:p>
    <w:p w:rsidR="00825BCF" w:rsidRPr="00CE7147" w:rsidRDefault="00825BCF" w:rsidP="00CE7147">
      <w:pPr>
        <w:numPr>
          <w:ilvl w:val="0"/>
          <w:numId w:val="1"/>
        </w:numPr>
        <w:tabs>
          <w:tab w:val="left" w:pos="663"/>
        </w:tabs>
        <w:ind w:firstLine="720"/>
        <w:jc w:val="both"/>
        <w:rPr>
          <w:rFonts w:ascii="Times New Roman" w:hAnsi="Times New Roman" w:cs="Times New Roman"/>
        </w:rPr>
      </w:pPr>
      <w:r w:rsidRPr="00CE7147">
        <w:rPr>
          <w:rFonts w:ascii="Times New Roman" w:hAnsi="Times New Roman" w:cs="Times New Roman"/>
        </w:rPr>
        <w:t>оволодіння учнями мовою математики, системою математичних знань, навичок і вмінь, потрібних у повсякденному житті та майбутній професійній діяльності, достатніх для успішного оволодіння іншими освітніми галузями знань і забезпечення неперервності освіти;</w:t>
      </w:r>
    </w:p>
    <w:p w:rsidR="00825BCF" w:rsidRPr="00CE7147" w:rsidRDefault="00825BCF" w:rsidP="00CE7147">
      <w:pPr>
        <w:numPr>
          <w:ilvl w:val="0"/>
          <w:numId w:val="1"/>
        </w:numPr>
        <w:tabs>
          <w:tab w:val="left" w:pos="658"/>
        </w:tabs>
        <w:ind w:firstLine="720"/>
        <w:jc w:val="both"/>
        <w:rPr>
          <w:rFonts w:ascii="Times New Roman" w:hAnsi="Times New Roman" w:cs="Times New Roman"/>
        </w:rPr>
      </w:pPr>
      <w:r w:rsidRPr="00CE7147">
        <w:rPr>
          <w:rFonts w:ascii="Times New Roman" w:hAnsi="Times New Roman" w:cs="Times New Roman"/>
        </w:rPr>
        <w:t>інтелектуальний розвиток особистості, передусім розвиток в учнів логічного мислення і просторової уяви, алгоритмічної, інформаційної та графічної культури, пам’яті, уваги, інтуїції;</w:t>
      </w:r>
    </w:p>
    <w:p w:rsidR="00825BCF" w:rsidRPr="00CE7147" w:rsidRDefault="00825BCF" w:rsidP="00CE7147">
      <w:pPr>
        <w:numPr>
          <w:ilvl w:val="0"/>
          <w:numId w:val="1"/>
        </w:numPr>
        <w:tabs>
          <w:tab w:val="left" w:pos="658"/>
        </w:tabs>
        <w:ind w:firstLine="720"/>
        <w:jc w:val="both"/>
        <w:rPr>
          <w:rFonts w:ascii="Times New Roman" w:hAnsi="Times New Roman" w:cs="Times New Roman"/>
        </w:rPr>
      </w:pPr>
      <w:r w:rsidRPr="00CE7147">
        <w:rPr>
          <w:rFonts w:ascii="Times New Roman" w:hAnsi="Times New Roman" w:cs="Times New Roman"/>
        </w:rPr>
        <w:t>громадянське, екологічне, естетичне виховання та формування позитивних рис особистості;</w:t>
      </w:r>
    </w:p>
    <w:p w:rsidR="00825BCF" w:rsidRPr="00CE7147" w:rsidRDefault="00825BCF" w:rsidP="00CE7147">
      <w:pPr>
        <w:numPr>
          <w:ilvl w:val="0"/>
          <w:numId w:val="1"/>
        </w:numPr>
        <w:tabs>
          <w:tab w:val="left" w:pos="658"/>
        </w:tabs>
        <w:ind w:firstLine="720"/>
        <w:jc w:val="both"/>
        <w:rPr>
          <w:rFonts w:ascii="Times New Roman" w:hAnsi="Times New Roman" w:cs="Times New Roman"/>
        </w:rPr>
      </w:pPr>
      <w:r w:rsidRPr="00CE7147">
        <w:rPr>
          <w:rFonts w:ascii="Times New Roman" w:hAnsi="Times New Roman" w:cs="Times New Roman"/>
        </w:rPr>
        <w:t>формування життєвих і соціально-ціннісних компетентностей учня.</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Змістове наповнення програми реалізує компетентнісний підхід до навчання, спрямований на формування системи відповідних знань, навичок, досвіду, здібностей і ставлення, яка дає змогу обґрунтовано судити про застосування математики в реальному житті, визначає готовність випускника школи до успішної діяльності в різних сферах. Передбачається, що випускник загальноосвітнього навчального закладу:</w:t>
      </w:r>
    </w:p>
    <w:p w:rsidR="00825BCF" w:rsidRPr="00CE7147" w:rsidRDefault="00825BCF" w:rsidP="00CE7147">
      <w:pPr>
        <w:numPr>
          <w:ilvl w:val="0"/>
          <w:numId w:val="1"/>
        </w:numPr>
        <w:tabs>
          <w:tab w:val="left" w:pos="658"/>
        </w:tabs>
        <w:ind w:firstLine="720"/>
        <w:jc w:val="both"/>
        <w:rPr>
          <w:rFonts w:ascii="Times New Roman" w:hAnsi="Times New Roman" w:cs="Times New Roman"/>
        </w:rPr>
      </w:pPr>
      <w:r w:rsidRPr="00CE7147">
        <w:rPr>
          <w:rFonts w:ascii="Times New Roman" w:hAnsi="Times New Roman" w:cs="Times New Roman"/>
        </w:rPr>
        <w:t>розпізнає проблеми, які можна розв’язати математичними методами, формулює їх математичною мовою, досліджує та розв’язує ці проблеми, використовуючи математичні знання та методи, інтерпретує отримані результати з урахуванням конкретних умов і цілей дослідження, оцінює похибку обчислень, застосовує математичні моделі при вивченні фізики та інших навчальних предметів (інформатики, астрономії, хімії, біології);</w:t>
      </w:r>
    </w:p>
    <w:p w:rsidR="00825BCF" w:rsidRPr="00CE7147" w:rsidRDefault="00825BCF" w:rsidP="00CE7147">
      <w:pPr>
        <w:numPr>
          <w:ilvl w:val="0"/>
          <w:numId w:val="1"/>
        </w:numPr>
        <w:tabs>
          <w:tab w:val="left" w:pos="658"/>
        </w:tabs>
        <w:ind w:firstLine="720"/>
        <w:jc w:val="both"/>
        <w:rPr>
          <w:rFonts w:ascii="Times New Roman" w:hAnsi="Times New Roman" w:cs="Times New Roman"/>
        </w:rPr>
      </w:pPr>
      <w:r w:rsidRPr="00CE7147">
        <w:rPr>
          <w:rFonts w:ascii="Times New Roman" w:hAnsi="Times New Roman" w:cs="Times New Roman"/>
        </w:rPr>
        <w:t>логічно мислить (аналізує, порівнює, узагальнює і систематизує, класифікує математичні об’єкти за певними властивостями, наводить контрприклади, висуває та перевіряє гіпотези); володіє алгоритмами та евристиками;</w:t>
      </w:r>
    </w:p>
    <w:p w:rsidR="00825BCF" w:rsidRPr="00CE7147" w:rsidRDefault="00825BCF" w:rsidP="00CE7147">
      <w:pPr>
        <w:numPr>
          <w:ilvl w:val="0"/>
          <w:numId w:val="1"/>
        </w:numPr>
        <w:tabs>
          <w:tab w:val="left" w:pos="658"/>
        </w:tabs>
        <w:ind w:firstLine="720"/>
        <w:jc w:val="both"/>
        <w:rPr>
          <w:rFonts w:ascii="Times New Roman" w:hAnsi="Times New Roman" w:cs="Times New Roman"/>
        </w:rPr>
      </w:pPr>
      <w:r w:rsidRPr="00CE7147">
        <w:rPr>
          <w:rFonts w:ascii="Times New Roman" w:hAnsi="Times New Roman" w:cs="Times New Roman"/>
        </w:rPr>
        <w:t>користується джерелами математичної інформації, може самостійно її відшукати, проаналізувати та передати інформацію, подану в різних формах (графічній, табличній, знаково-символьній);</w:t>
      </w:r>
    </w:p>
    <w:p w:rsidR="00825BCF" w:rsidRPr="00CE7147" w:rsidRDefault="00825BCF" w:rsidP="00CE7147">
      <w:pPr>
        <w:numPr>
          <w:ilvl w:val="0"/>
          <w:numId w:val="1"/>
        </w:numPr>
        <w:tabs>
          <w:tab w:val="left" w:pos="658"/>
        </w:tabs>
        <w:ind w:firstLine="720"/>
        <w:jc w:val="both"/>
        <w:rPr>
          <w:rFonts w:ascii="Times New Roman" w:hAnsi="Times New Roman" w:cs="Times New Roman"/>
        </w:rPr>
      </w:pPr>
      <w:r w:rsidRPr="00CE7147">
        <w:rPr>
          <w:rFonts w:ascii="Times New Roman" w:hAnsi="Times New Roman" w:cs="Times New Roman"/>
        </w:rPr>
        <w:t>виконує математичні розрахунки (дії з числами, поданими в різних формах, дії з відсотками, наближені обчислення тощо), раціонально поєднуючи усні, письмові, інструментальні обчислення;</w:t>
      </w:r>
    </w:p>
    <w:p w:rsidR="00825BCF" w:rsidRPr="00CE7147" w:rsidRDefault="00825BCF" w:rsidP="00CE7147">
      <w:pPr>
        <w:numPr>
          <w:ilvl w:val="0"/>
          <w:numId w:val="1"/>
        </w:numPr>
        <w:tabs>
          <w:tab w:val="left" w:pos="658"/>
        </w:tabs>
        <w:ind w:firstLine="720"/>
        <w:jc w:val="both"/>
        <w:rPr>
          <w:rFonts w:ascii="Times New Roman" w:hAnsi="Times New Roman" w:cs="Times New Roman"/>
        </w:rPr>
      </w:pPr>
      <w:r w:rsidRPr="00CE7147">
        <w:rPr>
          <w:rFonts w:ascii="Times New Roman" w:hAnsi="Times New Roman" w:cs="Times New Roman"/>
        </w:rPr>
        <w:t>виконує тотожні перетворення алгебраїчних, показникових, логарифмічних, тригонометричних виразів при розв’язуванні різних задач (рівнянь, нерівностей, їх систем, геометричних задач із застосуванням тригонометрії);</w:t>
      </w:r>
    </w:p>
    <w:p w:rsidR="00825BCF" w:rsidRPr="00CE7147" w:rsidRDefault="00825BCF" w:rsidP="00CE7147">
      <w:pPr>
        <w:numPr>
          <w:ilvl w:val="0"/>
          <w:numId w:val="1"/>
        </w:numPr>
        <w:tabs>
          <w:tab w:val="left" w:pos="658"/>
        </w:tabs>
        <w:ind w:firstLine="720"/>
        <w:jc w:val="both"/>
        <w:rPr>
          <w:rFonts w:ascii="Times New Roman" w:hAnsi="Times New Roman" w:cs="Times New Roman"/>
        </w:rPr>
      </w:pPr>
      <w:r w:rsidRPr="00CE7147">
        <w:rPr>
          <w:rFonts w:ascii="Times New Roman" w:hAnsi="Times New Roman" w:cs="Times New Roman"/>
        </w:rPr>
        <w:t>аналізує графіки функціональних залежностей, досліджує їхні властивості; використовує властивості елементарних функцій для аналізу та опису реальних явищ, фізичних процесів, залежностей;</w:t>
      </w:r>
    </w:p>
    <w:p w:rsidR="00825BCF" w:rsidRPr="00CE7147" w:rsidRDefault="00825BCF" w:rsidP="00CE7147">
      <w:pPr>
        <w:numPr>
          <w:ilvl w:val="0"/>
          <w:numId w:val="1"/>
        </w:numPr>
        <w:tabs>
          <w:tab w:val="left" w:pos="658"/>
        </w:tabs>
        <w:ind w:firstLine="720"/>
        <w:jc w:val="both"/>
        <w:rPr>
          <w:rFonts w:ascii="Times New Roman" w:hAnsi="Times New Roman" w:cs="Times New Roman"/>
        </w:rPr>
      </w:pPr>
      <w:r w:rsidRPr="00CE7147">
        <w:rPr>
          <w:rFonts w:ascii="Times New Roman" w:hAnsi="Times New Roman" w:cs="Times New Roman"/>
        </w:rPr>
        <w:t>володіє методами математичного аналізу в обсязі, що дозволяє досліджувати властивості елементарних функцій, будувати їх графіки і розв’язувати нескладні прикладні задачі фізичного змісту;</w:t>
      </w:r>
    </w:p>
    <w:p w:rsidR="00825BCF" w:rsidRPr="00CE7147" w:rsidRDefault="00825BCF" w:rsidP="00CE7147">
      <w:pPr>
        <w:numPr>
          <w:ilvl w:val="0"/>
          <w:numId w:val="1"/>
        </w:numPr>
        <w:tabs>
          <w:tab w:val="left" w:pos="658"/>
        </w:tabs>
        <w:ind w:firstLine="720"/>
        <w:jc w:val="both"/>
        <w:rPr>
          <w:rFonts w:ascii="Times New Roman" w:hAnsi="Times New Roman" w:cs="Times New Roman"/>
        </w:rPr>
      </w:pPr>
      <w:r w:rsidRPr="00CE7147">
        <w:rPr>
          <w:rFonts w:ascii="Times New Roman" w:hAnsi="Times New Roman" w:cs="Times New Roman"/>
        </w:rPr>
        <w:t>обчислює ймовірності випадкових подій, оцінює шанси їх настання, вибирає оптимальні рішення;</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 зображує геометричні фігури, встановлює і обґрунтовує їхні властивості; застосовує властивості фігур при розв’язуванні задач; вимірює геометричні величини, які характеризують розміщення геометричних фігур (відстані, кути), знаходить кількісні характеристики фігур (площі, об’єми).</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b/>
        </w:rPr>
        <w:t>Структура навчальної програми</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Програма розрахована на 630 годин навчального часу, відведеного на вивчення математики для математичного, фізичного та фізико-математичного профілів навчання. Її матеріал розподілено за такими змістовими лініями: числа; вирази; рівняння і нерівності; функції; елементи комбінаторики; початки теорії ймовірностей та елементи математичної статистики; геометричні фігури; геометричні величини.</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Зміст навчання математики структуровано за темами, що відповідають двом навчальним курсам «Алгебра і початки аналізу» та «Геометрія» із зазначенням послідовності тем та кількості годин на їх вивчення. Розподіл змісту і навчального часу є орієнтовним. Учителям і авторам підручників надається право коригувати послідовність вивчення тем та змінювати розподіл годин на вивчення тем залежно від прийнятої методичної концепції та конкретних навчальних ситуацій. На основі орієнтовних тематичних планів учитель розробляє календарно-тематичний план, в якому конкретизується обсяг навчального матеріалу. У даній програмі розподіл годин по темам укладено у двох варіантах. Перший із розрахунку 5 годин на тиждень – алгебра і початки аналізу, 4 години на тиждень – геометрія, другий із розрахунку 6 годин на тиждень – алгебра і початки аналізу, 3 години на тиждень – геометрія. Вчитель вільний обирати схему, яка краще підходить для кожного класу. Також при можливості використати годину варіативної складової можливо виділити 6 годин на тиждень на алгебру і початки аналізу та 4 години на тиждень на геометрію.</w:t>
      </w:r>
    </w:p>
    <w:p w:rsidR="00825BCF" w:rsidRPr="00CE7147" w:rsidRDefault="00825BCF" w:rsidP="00CE7147">
      <w:pPr>
        <w:ind w:firstLine="720"/>
        <w:jc w:val="both"/>
        <w:rPr>
          <w:rFonts w:ascii="Times New Roman" w:hAnsi="Times New Roman" w:cs="Times New Roman"/>
          <w:i/>
        </w:rPr>
      </w:pPr>
      <w:r w:rsidRPr="00CE7147">
        <w:rPr>
          <w:rFonts w:ascii="Times New Roman" w:hAnsi="Times New Roman" w:cs="Times New Roman"/>
          <w:i/>
        </w:rPr>
        <w:t>У зв’язку із перенесенням тем «Границя та неперервність функції. Похідна та її застосування» та «Координати, геометричні перетворення та вектори у просторі» до 10 класу на 2016/2017 навчальний рік укладено окрему таблицю із змістом навчального матеріалу для 11 класу.</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i/>
        </w:rPr>
        <w:t>За відсутністю можливості забезпечити учнів навчальними матеріалами з тем «Границя та неперервність функції. Похідна та її застосування» та «Координати, геометричні перетворення та вектори у просторі», ці теми можуть вивчатися в 11 класі (відповідно до таблиць для 2016/2017 навчального року, вивільнені години в 10 класі розподіляються на розсуд вчителя).</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Програмою передбачено резерв навчального часу, а також години для повторення, узагальнення й систематизації вивченого матеріалу. Спосіб використання резервного часу вчитель може обрати самостійно: для повторення на початку навчального року матеріалу, який вивчався у попередніх класах, як додаткові години на вивчення окремих тем, якщо вони важко засвоюються учнями, для проведення інтегрованих з профільним або іншими предметами уроків тощо.</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Програму подано у формі таблиці, що містить дві колонки: зміст навчального матеріалу і навчальні досягнення учнів. У змісті вказано навчальний матеріал, який підлягає вивченню у відповідному класі. Вимоги до навчальних досягнень учнів орієнтують на результати навчання, які також є і об’єктом контролю та оцінювання.</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У пропонованих програмах, з метою забезпечити для учнів можливість зміни рівня навчання математики в 10-11 класах, збережено ті ж самі теми та послідовність їх вивчення, що й у програмі рівня стандарту. Зміст навчального матеріалу доповнено</w:t>
      </w:r>
      <w:bookmarkStart w:id="1" w:name="_GoBack"/>
      <w:bookmarkEnd w:id="1"/>
      <w:r w:rsidRPr="00CE7147">
        <w:rPr>
          <w:rFonts w:ascii="Times New Roman" w:hAnsi="Times New Roman" w:cs="Times New Roman"/>
        </w:rPr>
        <w:t xml:space="preserve">, а перелік навчальних досягнень учнів конкретизовано й уточнено відповідно до фізико-математичного та математичного профілів навчання. </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b/>
        </w:rPr>
        <w:t>Особливості організації навчання в класах математичного, фізичного</w:t>
      </w:r>
      <w:r w:rsidRPr="00CE7147">
        <w:rPr>
          <w:rFonts w:ascii="Times New Roman" w:hAnsi="Times New Roman" w:cs="Times New Roman"/>
        </w:rPr>
        <w:t xml:space="preserve"> </w:t>
      </w:r>
      <w:r w:rsidRPr="00CE7147">
        <w:rPr>
          <w:rFonts w:ascii="Times New Roman" w:hAnsi="Times New Roman" w:cs="Times New Roman"/>
          <w:b/>
        </w:rPr>
        <w:t>та фізико-математичного профілів</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Організація навчання математики в класах математичного та фізико-математичного профілів передбачає реалізацію особистісно орієнтованої моделі навчання, першочергове завдання якої полягає в тому, щоб розпізнати та розвинути конкретні здібності, схильності, особливості мислення, потенціал кожного учня.</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Навчання математики за математичним, фізичним та фізико-математичним профілями передбачає поглиблену, порівняно з академічним рівнем, підготовку учнів з математики в органічному поєднанні з вивченням усіх природничих предметів, міжпредметну інтеграцію на основі застосування математичних методів (зокрема, методу математичного моделювання). При цьому математична та природничо-наукова підготовка в профільних математичних, фізичних і фізико-математичних класах має бути орієнтована як на обов’язкове засвоєння учнями конкретних знань, так і на формування вмінь моделювання реальних процесів. Необхідно також враховувати, що при формуванні компетентностей в галузі природничих наук частина загальнонаукових, загальнонавчальних та соціально-особистісних компетентностей формується за участі гуманітарних та соціально-економічних дисциплін.</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У природничих науках, особливо у фізичній, математика є не лише галуззю загальноосвітніх знань, а й методом наукового пізнання. Тому навчання математики в класах математичного та фізико-математичного профілів вимагає більш поглибленого, у порівнянні з академічним, рівня її вивчення. Разом з тим курс математики для цих класів відрізняється від академічного не стільки обсягом навчального матеріалу, який мають опанувати учні, скільки рівнем його обґрунтованості, абстрактності, загальності, прикладної спрямованості. Це, з одного боку, сприятиме кращому розумінню учнями значення математики як науки, усвідомленню ними універсальності математичних знань, необхідності повнішого і свідомого володіння математичними методами, а з іншого — формуванню у школярів природничих знань як цілісної системи.</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Широке і системне застосування методу математичного моделювання протягом вивчення всього курсу математики має стати потужним засобом формування в учнів навичок повсякденного користування математикою при вивченні природничих предметів. Це стосується введення понять, виявлення зв’язків між ними, характеру прикладів та ілюстрацій, доведень, побудови системи вправ і завдань, визначення системи контролю. Такий підхід посилить прикладну спрямованість навчання математики, сприятиме формуванню в учнів стійких мотивів до оволодіння математичними знаннями.</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Навчання в профільних фізико-математичних та математичних класах передбачає істотне збільшення частки самостійної пізнавальної та практичної діяльності учнів. При цьому основна функція вчителя полягатиме у педагогічному супроводі кожного учня в його пізнавальній діяльності, корекції його навчальних досягнень, допомозі школярам в актуалізації необхідних знань, отриманих ними раніше. Іншими словами, вчитель покликаний не стільки вчити школярів математиці, скільки створювати такі навчальні ситуації, в яких самі учні самостійно чи у співробітництві один з одним (або з учителем) опановують систему математичних знань, умінь та навичок.</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З метою створення необхідних умов для більш повної реалізації освітньої, розвивальної та виховної складових навчання математики, врахування інтересів, здібностей, потреб та можливостей учнів, у профільних фізико- математичних та математичних класах у повному обсязі має бути використаний потужний потенціал варіативної складової навчального плану, яка передбачає проведення факультативів, курсів за вибором (елективних курсів). Ці курси, як правило, складаються з невеликих за змістом навчальних модулів, враховують різноманіття інтересів і можливостей учнів, поглиблюють та розширюють основний курс математики відповідно до обраного профілю навчання. З одного боку, елективні курси покликані допомогти учневі переконатися в правильності професійного вибору, сприяти формуванню у старшокласників професійно важливих якостей особистості, мотивувати їхнє самовиховання та вибір професії, з іншого — слугувати розвитку у школярів прикладних математичних знань і вмінь у тих чи інших сферах діяльності, знайомити учнів з основами майбутніх професійних знань. Наприклад, такі курси за вибором: «Застосування математичних моделей у розв’язуванні задач фізики», «Математичні основи економічних знань», «Методи математичної статистики в сучасній біології», «Основи наукової діяльності» тощо.</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Провідним принципом, який визначає структуру навчання математики за математичним і фізико-математичним профілями, є моделювання у навчальному процесі елементів діяльності фахівця-математика. Старшокласники повинні навчитись отримувати нові знання, нові наукові чи прикладні результати, застосовувати математику як інструмент для розв’язування прикладних задач, доповідати про одержані результати своєї роботи перед зацікавленою аудиторією.</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Реалізація цього принципу в певній мірі може бути забезпечена:</w:t>
      </w:r>
    </w:p>
    <w:p w:rsidR="00825BCF" w:rsidRPr="00CE7147" w:rsidRDefault="00825BCF" w:rsidP="00CE7147">
      <w:pPr>
        <w:numPr>
          <w:ilvl w:val="0"/>
          <w:numId w:val="1"/>
        </w:numPr>
        <w:tabs>
          <w:tab w:val="left" w:pos="662"/>
        </w:tabs>
        <w:ind w:firstLine="720"/>
        <w:jc w:val="both"/>
        <w:rPr>
          <w:rFonts w:ascii="Times New Roman" w:hAnsi="Times New Roman" w:cs="Times New Roman"/>
        </w:rPr>
      </w:pPr>
      <w:r w:rsidRPr="00CE7147">
        <w:rPr>
          <w:rFonts w:ascii="Times New Roman" w:hAnsi="Times New Roman" w:cs="Times New Roman"/>
        </w:rPr>
        <w:t>системою факультативів та елективних курсів, орієнтованих на різні типи мислення (насамперед образного, прикладного, теоретичного), на розвиток різних видів діяльності, формування критичного стилю мислення — необхідної риси професіонала-математика;</w:t>
      </w:r>
    </w:p>
    <w:p w:rsidR="00825BCF" w:rsidRPr="00CE7147" w:rsidRDefault="00825BCF" w:rsidP="00CE7147">
      <w:pPr>
        <w:numPr>
          <w:ilvl w:val="0"/>
          <w:numId w:val="1"/>
        </w:numPr>
        <w:tabs>
          <w:tab w:val="left" w:pos="662"/>
        </w:tabs>
        <w:ind w:firstLine="720"/>
        <w:jc w:val="both"/>
        <w:rPr>
          <w:rFonts w:ascii="Times New Roman" w:hAnsi="Times New Roman" w:cs="Times New Roman"/>
        </w:rPr>
      </w:pPr>
      <w:r w:rsidRPr="00CE7147">
        <w:rPr>
          <w:rFonts w:ascii="Times New Roman" w:hAnsi="Times New Roman" w:cs="Times New Roman"/>
        </w:rPr>
        <w:t>організацією самостійної дослідницької роботи учнів, системою індивідуальних завдань, спрямованих на розвинення математичних здібностей учнів, їхнього інтересу до застосувань математики;</w:t>
      </w:r>
    </w:p>
    <w:p w:rsidR="00825BCF" w:rsidRPr="00CE7147" w:rsidRDefault="00825BCF" w:rsidP="00CE7147">
      <w:pPr>
        <w:numPr>
          <w:ilvl w:val="0"/>
          <w:numId w:val="1"/>
        </w:numPr>
        <w:tabs>
          <w:tab w:val="left" w:pos="662"/>
        </w:tabs>
        <w:ind w:firstLine="720"/>
        <w:rPr>
          <w:rFonts w:ascii="Times New Roman" w:hAnsi="Times New Roman" w:cs="Times New Roman"/>
        </w:rPr>
      </w:pPr>
      <w:r w:rsidRPr="00CE7147">
        <w:rPr>
          <w:rFonts w:ascii="Times New Roman" w:hAnsi="Times New Roman" w:cs="Times New Roman"/>
        </w:rPr>
        <w:t>організацією (у межах варіативного компонента навчального плану) професійно-орієнтованої практики старшокласників.</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b/>
        </w:rPr>
        <w:t>Рекомендації щодо роботи з програмою</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Навчання математики в класах математичного, фізичного та фізико-математичного профілів має враховувати мету і завдання вивчення курсу, особливості його змісту і структури. Сформульовані у програмі навчальні досягнення учнів до кожної теми полегшать вчителю планування цілей і завдань уроків, дадуть змогу визначити адекватні технології проведення занять, поточного і тематичного оцінювання. Методичні підходи до навчання добираються відповідно до рівня підготовленості учнів, особливостей їх розумової діяльності, а також реальних умов навчання.</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В основу формування змісту програми покладені такі принципи:</w:t>
      </w:r>
    </w:p>
    <w:p w:rsidR="00825BCF" w:rsidRPr="00CE7147" w:rsidRDefault="00825BCF" w:rsidP="00CE7147">
      <w:pPr>
        <w:numPr>
          <w:ilvl w:val="0"/>
          <w:numId w:val="1"/>
        </w:numPr>
        <w:tabs>
          <w:tab w:val="left" w:pos="659"/>
        </w:tabs>
        <w:ind w:firstLine="720"/>
        <w:jc w:val="both"/>
        <w:rPr>
          <w:rFonts w:ascii="Times New Roman" w:hAnsi="Times New Roman" w:cs="Times New Roman"/>
        </w:rPr>
      </w:pPr>
      <w:r w:rsidRPr="00CE7147">
        <w:rPr>
          <w:rFonts w:ascii="Times New Roman" w:hAnsi="Times New Roman" w:cs="Times New Roman"/>
        </w:rPr>
        <w:t>наступність у навчанні математики між різними ланками математичної освіти, наступність з допрофільним навчанням математики і навчанням математики на рівні стандарту чи на академічному рівні (вивчення математики у класах математичного та фізико-математичного профілів має давати учням глибокі математичні знання і математичний розвиток на базі основного (за академічним рівнем) курсу математики), збереження традицій вітчизняної методичної школи та накопиченого досвіду підготовки випускників спеціалізованих шкіл з поглибленим вивченням математики та предметів природничо- наукового циклу;</w:t>
      </w:r>
    </w:p>
    <w:p w:rsidR="00825BCF" w:rsidRPr="00CE7147" w:rsidRDefault="00825BCF" w:rsidP="00CE7147">
      <w:pPr>
        <w:numPr>
          <w:ilvl w:val="0"/>
          <w:numId w:val="1"/>
        </w:numPr>
        <w:tabs>
          <w:tab w:val="left" w:pos="659"/>
        </w:tabs>
        <w:ind w:firstLine="720"/>
        <w:jc w:val="both"/>
        <w:rPr>
          <w:rFonts w:ascii="Times New Roman" w:hAnsi="Times New Roman" w:cs="Times New Roman"/>
        </w:rPr>
      </w:pPr>
      <w:r w:rsidRPr="00CE7147">
        <w:rPr>
          <w:rFonts w:ascii="Times New Roman" w:hAnsi="Times New Roman" w:cs="Times New Roman"/>
        </w:rPr>
        <w:t>збереження високого рівня теоретичної математичної підготовки як основи професійної підготовки, вироблення здатності успішно працювати в галузях природничих наук, самостійно здобувати знання;</w:t>
      </w:r>
    </w:p>
    <w:p w:rsidR="00825BCF" w:rsidRPr="00CE7147" w:rsidRDefault="00825BCF" w:rsidP="00CE7147">
      <w:pPr>
        <w:numPr>
          <w:ilvl w:val="0"/>
          <w:numId w:val="1"/>
        </w:numPr>
        <w:tabs>
          <w:tab w:val="left" w:pos="659"/>
        </w:tabs>
        <w:ind w:firstLine="720"/>
        <w:jc w:val="both"/>
        <w:rPr>
          <w:rFonts w:ascii="Times New Roman" w:hAnsi="Times New Roman" w:cs="Times New Roman"/>
        </w:rPr>
      </w:pPr>
      <w:r w:rsidRPr="00CE7147">
        <w:rPr>
          <w:rFonts w:ascii="Times New Roman" w:hAnsi="Times New Roman" w:cs="Times New Roman"/>
        </w:rPr>
        <w:t>формування необхідних загальнонаукових, загальнонавчальних та соціально-особистісних компетентностей на основі цілеспрямованої реалізації міжпредметних зв’язків, зокрема предметів природничо- наукового циклу: математична та природничо-наукова підготовка мають становити цілісну систему та реалізовуватися на всіх рівнях засвоєння навчального матеріалу.</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Математика займає особливе місце у системі знань людства, виконуючи роль універсального та потужного методу сучасної науки. Тому особливу увагу слід приділити з’ясуванню ролі математики в сферах її застосувань. Зокрема, забезпечити засобами математики формування в учнів правильних уявлень про математичне моделювання та навчити школярів його застосуванню до розв’язування широкого кола прикладних задач, зокрема фізичних. Вивчаючи математику в класах математичного, фізичного та фізико- математичного профілів, старшокласники мають усвідомити, що процес її застосування до розв’язування будь-яких прикладних задач розподіляється на три етапи: 1) формалізація (перехід від ситуації, описаної у задачі, до формальної математичної моделі цієї ситуації, і від неї — до чітко сформульованої математичної задачі); 2) розв’язування задачі у межах побудованої моделі; 3) інтерпретація одержаного розв’язку задачі та його застосування до вихідної ситуації.</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Збільшення навчального часу на вивчення алгебри і початків аналізу, порівняно з академічним рівнем, дає можливість поглибити як математичний, так і профільний рівні навчання за рахунок включення до програми окремих питань математичного та фізичного змісту, а також прикладних задач зі сфери техніки, енергетики, ядерної фізики, екології, економіки тощо, методи розв’язування яких спираються на вивчений матеріал.</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 xml:space="preserve">Для курсу «Алгебра і початки аналізу» однією з провідних змістових ліній навчання є функціональна. Тому у процесі навчання слід приділити особливу увагу функціональній спрямованості цього курсу. Дослідження властивостей функцій у тій чи іншій формі має супроводжувати вивчення математики протягом усього навчання. При цьому слід постійно звертати увагу учнів на зв’язок таких понять, як функція, рівняння, нерівність. Зокрема, необхідно добиватись від учнів розуміння того, що розв’язання рівняння </w:t>
      </w:r>
      <w:r w:rsidRPr="00CE7147">
        <w:rPr>
          <w:rFonts w:ascii="Times New Roman" w:hAnsi="Times New Roman" w:cs="Times New Roman"/>
        </w:rPr>
        <w:fldChar w:fldCharType="begin"/>
      </w:r>
      <w:r w:rsidRPr="00CE7147">
        <w:rPr>
          <w:rFonts w:ascii="Times New Roman" w:hAnsi="Times New Roman" w:cs="Times New Roman"/>
        </w:rPr>
        <w:instrText xml:space="preserve"> QUOTE </w:instrText>
      </w:r>
      <w:r w:rsidRPr="002E2E54">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E6E68&quot;/&gt;&lt;wsp:rsid wsp:val=&quot;00014363&quot;/&gt;&lt;wsp:rsid wsp:val=&quot;00087CA3&quot;/&gt;&lt;wsp:rsid wsp:val=&quot;00091F39&quot;/&gt;&lt;wsp:rsid wsp:val=&quot;00113395&quot;/&gt;&lt;wsp:rsid wsp:val=&quot;00147343&quot;/&gt;&lt;wsp:rsid wsp:val=&quot;001C6306&quot;/&gt;&lt;wsp:rsid wsp:val=&quot;001E2558&quot;/&gt;&lt;wsp:rsid wsp:val=&quot;001F3FEA&quot;/&gt;&lt;wsp:rsid wsp:val=&quot;002655FD&quot;/&gt;&lt;wsp:rsid wsp:val=&quot;002D0B60&quot;/&gt;&lt;wsp:rsid wsp:val=&quot;002E554B&quot;/&gt;&lt;wsp:rsid wsp:val=&quot;00357A5D&quot;/&gt;&lt;wsp:rsid wsp:val=&quot;00363E88&quot;/&gt;&lt;wsp:rsid wsp:val=&quot;00375F8F&quot;/&gt;&lt;wsp:rsid wsp:val=&quot;00476D46&quot;/&gt;&lt;wsp:rsid wsp:val=&quot;004C4F85&quot;/&gt;&lt;wsp:rsid wsp:val=&quot;005208C1&quot;/&gt;&lt;wsp:rsid wsp:val=&quot;00525674&quot;/&gt;&lt;wsp:rsid wsp:val=&quot;0058785B&quot;/&gt;&lt;wsp:rsid wsp:val=&quot;0064119E&quot;/&gt;&lt;wsp:rsid wsp:val=&quot;006502B9&quot;/&gt;&lt;wsp:rsid wsp:val=&quot;0080416D&quot;/&gt;&lt;wsp:rsid wsp:val=&quot;00875726&quot;/&gt;&lt;wsp:rsid wsp:val=&quot;008E6E68&quot;/&gt;&lt;wsp:rsid wsp:val=&quot;0095557D&quot;/&gt;&lt;wsp:rsid wsp:val=&quot;00AD7B0D&quot;/&gt;&lt;wsp:rsid wsp:val=&quot;00B21241&quot;/&gt;&lt;wsp:rsid wsp:val=&quot;00BC76B7&quot;/&gt;&lt;wsp:rsid wsp:val=&quot;00BD2894&quot;/&gt;&lt;wsp:rsid wsp:val=&quot;00D13B22&quot;/&gt;&lt;wsp:rsid wsp:val=&quot;00DE5090&quot;/&gt;&lt;wsp:rsid wsp:val=&quot;00EC234F&quot;/&gt;&lt;wsp:rsid wsp:val=&quot;00ED3218&quot;/&gt;&lt;wsp:rsid wsp:val=&quot;00EF4AFB&quot;/&gt;&lt;wsp:rsid wsp:val=&quot;00F073AD&quot;/&gt;&lt;wsp:rsid wsp:val=&quot;00F36654&quot;/&gt;&lt;wsp:rsid wsp:val=&quot;00F72470&quot;/&gt;&lt;wsp:rsid wsp:val=&quot;00FD3A08&quot;/&gt;&lt;/wsp:rsids&gt;&lt;/w:docPr&gt;&lt;w:body&gt;&lt;w:p wsp:rsidR=&quot;00000000&quot; wsp:rsidRDefault=&quot;00AD7B0D&quot;&gt;&lt;m:oMathPara&gt;&lt;m:oMath&gt;&lt;m:r&gt;&lt;w:rPr&gt;&lt;w:rFonts w:ascii=&quot;Cambria Math&quot; w:fareast=&quot;Times New Roman&quot; w:h-ansi=&quot;Cambria Math&quot; w:cs=&quot;Times New Roman&quot;/&gt;&lt;wx:font wx:val=&quot;Cambria Math&quot;/&gt;&lt;w:i/&gt;&lt;w:sz w:val=&quot;20&quot;/&gt;&lt;w:sz-cs w:val=&quot;20&quot;/&gt;&lt;/w:rPr&gt;&lt;m:t&gt;f&lt;/m:t&gt;&lt;/m:r&gt;&lt;m:d&gt;&lt;m:dPr&gt;&lt;m:ctrlPr&gt;&lt;w:rPr&gt;&lt;w:rFonts w:ascii=&quot;Cambria Math&quot; w:fareast=&quot;Times New Roman&quot; w:h-ansi=&quot;Cambria Math&quot; w:cs=&quot;Times New Roman&quot;/&gt;&lt;wx:font wx:val=&quot;Cambria Math&quot;/&gt;&lt;w:i/&gt;&lt;w:sz w:val=&quot;20&quot;/&gt;&lt;w:sz-cs w:val=&quot;20&quot;/&gt;&lt;/w:rPr&gt;&lt;/m:ctrlPr&gt;&lt;/m:dPr&gt;&lt;m:e&gt;&lt;m:r&gt;&lt;w:rPr&gt;&lt;w:rFonts w:ascii=&quot;Cambria Math&quot; w:fareast=&quot;Times New Roman&quot; w:h-ansi=&quot;Cambria Math&quot; w:cs=&quot;Times New Roman&quot;/&gt;&lt;wx:font wx:val=&quot;Cambria Math&quot;/&gt;&lt;w:i/&gt;&lt;w:sz w:val=&quot;20&quot;/&gt;&lt;w:sz-cs w:val=&quot;20&quot;/&gt;&lt;/w:rPr&gt;&lt;m:t&gt;x&lt;/m:t&gt;&lt;/m:r&gt;&lt;/m:e&gt;&lt;/m:d&gt;&lt;m:r&gt;&lt;w:rPr&gt;&lt;w:rFonts w:ascii=&quot;Cambria Math&quot; w:fareast=&quot;Times New Roman&quot; w:h-ansi=&quot;Cambria Math&quot; w:cs=&quot;Times New Roman&quot;/&gt;&lt;wx:font wx:val=&quot;Cambria Math&quot;/&gt;&lt;w:i/&gt;&lt;w:sz w:val=&quot;20&quot;/&gt;&lt;w:sz-cs w:val=&quot;20&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CE7147">
        <w:rPr>
          <w:rFonts w:ascii="Times New Roman" w:hAnsi="Times New Roman" w:cs="Times New Roman"/>
        </w:rPr>
        <w:instrText xml:space="preserve"> </w:instrText>
      </w:r>
      <w:r w:rsidRPr="00CE7147">
        <w:rPr>
          <w:rFonts w:ascii="Times New Roman" w:hAnsi="Times New Roman" w:cs="Times New Roman"/>
        </w:rPr>
        <w:fldChar w:fldCharType="separate"/>
      </w:r>
      <w:r w:rsidRPr="002E2E54">
        <w:rPr>
          <w:rFonts w:ascii="Times New Roman" w:hAnsi="Times New Roman" w:cs="Times New Roman"/>
        </w:rPr>
        <w:pict>
          <v:shape id="_x0000_i1026" type="#_x0000_t75" style="width:42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E6E68&quot;/&gt;&lt;wsp:rsid wsp:val=&quot;00014363&quot;/&gt;&lt;wsp:rsid wsp:val=&quot;00087CA3&quot;/&gt;&lt;wsp:rsid wsp:val=&quot;00091F39&quot;/&gt;&lt;wsp:rsid wsp:val=&quot;00113395&quot;/&gt;&lt;wsp:rsid wsp:val=&quot;00147343&quot;/&gt;&lt;wsp:rsid wsp:val=&quot;001C6306&quot;/&gt;&lt;wsp:rsid wsp:val=&quot;001E2558&quot;/&gt;&lt;wsp:rsid wsp:val=&quot;001F3FEA&quot;/&gt;&lt;wsp:rsid wsp:val=&quot;002655FD&quot;/&gt;&lt;wsp:rsid wsp:val=&quot;002D0B60&quot;/&gt;&lt;wsp:rsid wsp:val=&quot;002E554B&quot;/&gt;&lt;wsp:rsid wsp:val=&quot;00357A5D&quot;/&gt;&lt;wsp:rsid wsp:val=&quot;00363E88&quot;/&gt;&lt;wsp:rsid wsp:val=&quot;00375F8F&quot;/&gt;&lt;wsp:rsid wsp:val=&quot;00476D46&quot;/&gt;&lt;wsp:rsid wsp:val=&quot;004C4F85&quot;/&gt;&lt;wsp:rsid wsp:val=&quot;005208C1&quot;/&gt;&lt;wsp:rsid wsp:val=&quot;00525674&quot;/&gt;&lt;wsp:rsid wsp:val=&quot;0058785B&quot;/&gt;&lt;wsp:rsid wsp:val=&quot;0064119E&quot;/&gt;&lt;wsp:rsid wsp:val=&quot;006502B9&quot;/&gt;&lt;wsp:rsid wsp:val=&quot;0080416D&quot;/&gt;&lt;wsp:rsid wsp:val=&quot;00875726&quot;/&gt;&lt;wsp:rsid wsp:val=&quot;008E6E68&quot;/&gt;&lt;wsp:rsid wsp:val=&quot;0095557D&quot;/&gt;&lt;wsp:rsid wsp:val=&quot;00AD7B0D&quot;/&gt;&lt;wsp:rsid wsp:val=&quot;00B21241&quot;/&gt;&lt;wsp:rsid wsp:val=&quot;00BC76B7&quot;/&gt;&lt;wsp:rsid wsp:val=&quot;00BD2894&quot;/&gt;&lt;wsp:rsid wsp:val=&quot;00D13B22&quot;/&gt;&lt;wsp:rsid wsp:val=&quot;00DE5090&quot;/&gt;&lt;wsp:rsid wsp:val=&quot;00EC234F&quot;/&gt;&lt;wsp:rsid wsp:val=&quot;00ED3218&quot;/&gt;&lt;wsp:rsid wsp:val=&quot;00EF4AFB&quot;/&gt;&lt;wsp:rsid wsp:val=&quot;00F073AD&quot;/&gt;&lt;wsp:rsid wsp:val=&quot;00F36654&quot;/&gt;&lt;wsp:rsid wsp:val=&quot;00F72470&quot;/&gt;&lt;wsp:rsid wsp:val=&quot;00FD3A08&quot;/&gt;&lt;/wsp:rsids&gt;&lt;/w:docPr&gt;&lt;w:body&gt;&lt;w:p wsp:rsidR=&quot;00000000&quot; wsp:rsidRDefault=&quot;00AD7B0D&quot;&gt;&lt;m:oMathPara&gt;&lt;m:oMath&gt;&lt;m:r&gt;&lt;w:rPr&gt;&lt;w:rFonts w:ascii=&quot;Cambria Math&quot; w:fareast=&quot;Times New Roman&quot; w:h-ansi=&quot;Cambria Math&quot; w:cs=&quot;Times New Roman&quot;/&gt;&lt;wx:font wx:val=&quot;Cambria Math&quot;/&gt;&lt;w:i/&gt;&lt;w:sz w:val=&quot;20&quot;/&gt;&lt;w:sz-cs w:val=&quot;20&quot;/&gt;&lt;/w:rPr&gt;&lt;m:t&gt;f&lt;/m:t&gt;&lt;/m:r&gt;&lt;m:d&gt;&lt;m:dPr&gt;&lt;m:ctrlPr&gt;&lt;w:rPr&gt;&lt;w:rFonts w:ascii=&quot;Cambria Math&quot; w:fareast=&quot;Times New Roman&quot; w:h-ansi=&quot;Cambria Math&quot; w:cs=&quot;Times New Roman&quot;/&gt;&lt;wx:font wx:val=&quot;Cambria Math&quot;/&gt;&lt;w:i/&gt;&lt;w:sz w:val=&quot;20&quot;/&gt;&lt;w:sz-cs w:val=&quot;20&quot;/&gt;&lt;/w:rPr&gt;&lt;/m:ctrlPr&gt;&lt;/m:dPr&gt;&lt;m:e&gt;&lt;m:r&gt;&lt;w:rPr&gt;&lt;w:rFonts w:ascii=&quot;Cambria Math&quot; w:fareast=&quot;Times New Roman&quot; w:h-ansi=&quot;Cambria Math&quot; w:cs=&quot;Times New Roman&quot;/&gt;&lt;wx:font wx:val=&quot;Cambria Math&quot;/&gt;&lt;w:i/&gt;&lt;w:sz w:val=&quot;20&quot;/&gt;&lt;w:sz-cs w:val=&quot;20&quot;/&gt;&lt;/w:rPr&gt;&lt;m:t&gt;x&lt;/m:t&gt;&lt;/m:r&gt;&lt;/m:e&gt;&lt;/m:d&gt;&lt;m:r&gt;&lt;w:rPr&gt;&lt;w:rFonts w:ascii=&quot;Cambria Math&quot; w:fareast=&quot;Times New Roman&quot; w:h-ansi=&quot;Cambria Math&quot; w:cs=&quot;Times New Roman&quot;/&gt;&lt;wx:font wx:val=&quot;Cambria Math&quot;/&gt;&lt;w:i/&gt;&lt;w:sz w:val=&quot;20&quot;/&gt;&lt;w:sz-cs w:val=&quot;20&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CE7147">
        <w:rPr>
          <w:rFonts w:ascii="Times New Roman" w:hAnsi="Times New Roman" w:cs="Times New Roman"/>
        </w:rPr>
        <w:fldChar w:fldCharType="end"/>
      </w:r>
      <w:r w:rsidRPr="00CE7147">
        <w:rPr>
          <w:rFonts w:ascii="Times New Roman" w:hAnsi="Times New Roman" w:cs="Times New Roman"/>
        </w:rPr>
        <w:t xml:space="preserve"> та нерівності </w:t>
      </w:r>
      <w:r w:rsidRPr="00CE7147">
        <w:rPr>
          <w:rFonts w:ascii="Times New Roman" w:hAnsi="Times New Roman" w:cs="Times New Roman"/>
        </w:rPr>
        <w:fldChar w:fldCharType="begin"/>
      </w:r>
      <w:r w:rsidRPr="00CE7147">
        <w:rPr>
          <w:rFonts w:ascii="Times New Roman" w:hAnsi="Times New Roman" w:cs="Times New Roman"/>
        </w:rPr>
        <w:instrText xml:space="preserve"> QUOTE </w:instrText>
      </w:r>
      <w:r w:rsidRPr="002E2E54">
        <w:rPr>
          <w:rFonts w:ascii="Times New Roman" w:hAnsi="Times New Roman" w:cs="Times New Roman"/>
        </w:rPr>
        <w:pict>
          <v:shape id="_x0000_i1027" type="#_x0000_t75" style="width:42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E6E68&quot;/&gt;&lt;wsp:rsid wsp:val=&quot;00014363&quot;/&gt;&lt;wsp:rsid wsp:val=&quot;00087CA3&quot;/&gt;&lt;wsp:rsid wsp:val=&quot;00091F39&quot;/&gt;&lt;wsp:rsid wsp:val=&quot;00113395&quot;/&gt;&lt;wsp:rsid wsp:val=&quot;00147343&quot;/&gt;&lt;wsp:rsid wsp:val=&quot;001C6306&quot;/&gt;&lt;wsp:rsid wsp:val=&quot;001E2558&quot;/&gt;&lt;wsp:rsid wsp:val=&quot;001F3FEA&quot;/&gt;&lt;wsp:rsid wsp:val=&quot;002655FD&quot;/&gt;&lt;wsp:rsid wsp:val=&quot;002D0B60&quot;/&gt;&lt;wsp:rsid wsp:val=&quot;002E554B&quot;/&gt;&lt;wsp:rsid wsp:val=&quot;00357A5D&quot;/&gt;&lt;wsp:rsid wsp:val=&quot;00363E88&quot;/&gt;&lt;wsp:rsid wsp:val=&quot;00375F8F&quot;/&gt;&lt;wsp:rsid wsp:val=&quot;00476D46&quot;/&gt;&lt;wsp:rsid wsp:val=&quot;004C4F85&quot;/&gt;&lt;wsp:rsid wsp:val=&quot;005208C1&quot;/&gt;&lt;wsp:rsid wsp:val=&quot;00525674&quot;/&gt;&lt;wsp:rsid wsp:val=&quot;0058785B&quot;/&gt;&lt;wsp:rsid wsp:val=&quot;005E5F31&quot;/&gt;&lt;wsp:rsid wsp:val=&quot;0064119E&quot;/&gt;&lt;wsp:rsid wsp:val=&quot;006502B9&quot;/&gt;&lt;wsp:rsid wsp:val=&quot;0080416D&quot;/&gt;&lt;wsp:rsid wsp:val=&quot;00875726&quot;/&gt;&lt;wsp:rsid wsp:val=&quot;008E6E68&quot;/&gt;&lt;wsp:rsid wsp:val=&quot;0095557D&quot;/&gt;&lt;wsp:rsid wsp:val=&quot;00B21241&quot;/&gt;&lt;wsp:rsid wsp:val=&quot;00BC76B7&quot;/&gt;&lt;wsp:rsid wsp:val=&quot;00BD2894&quot;/&gt;&lt;wsp:rsid wsp:val=&quot;00D13B22&quot;/&gt;&lt;wsp:rsid wsp:val=&quot;00DE5090&quot;/&gt;&lt;wsp:rsid wsp:val=&quot;00EC234F&quot;/&gt;&lt;wsp:rsid wsp:val=&quot;00ED3218&quot;/&gt;&lt;wsp:rsid wsp:val=&quot;00EF4AFB&quot;/&gt;&lt;wsp:rsid wsp:val=&quot;00F073AD&quot;/&gt;&lt;wsp:rsid wsp:val=&quot;00F36654&quot;/&gt;&lt;wsp:rsid wsp:val=&quot;00F72470&quot;/&gt;&lt;wsp:rsid wsp:val=&quot;00FD3A08&quot;/&gt;&lt;wsp:rsid wsp:val=&quot;00FF113C&quot;/&gt;&lt;/wsp:rsids&gt;&lt;/w:docPr&gt;&lt;w:body&gt;&lt;w:p wsp:rsidR=&quot;00000000&quot; wsp:rsidRDefault=&quot;005E5F31&quot;&gt;&lt;m:oMathPara&gt;&lt;m:oMath&gt;&lt;m:r&gt;&lt;w:rPr&gt;&lt;w:rFonts w:ascii=&quot;Cambria Math&quot; w:fareast=&quot;Times New Roman&quot; w:h-ansi=&quot;Cambria Math&quot; w:cs=&quot;Times New Roman&quot;/&gt;&lt;wx:font wx:val=&quot;Cambria Math&quot;/&gt;&lt;w:i/&gt;&lt;w:sz w:val=&quot;20&quot;/&gt;&lt;w:sz-cs w:val=&quot;20&quot;/&gt;&lt;/w:rPr&gt;&lt;m:t&gt;f&lt;/m:t&gt;&lt;/m:r&gt;&lt;m:d&gt;&lt;m:dPr&gt;&lt;m:ctrlPr&gt;&lt;w:rPr&gt;&lt;w:rFonts w:ascii=&quot;Cambria Math&quot; w:fareast=&quot;Times New Roman&quot; w:h-ansi=&quot;Cambria Math&quot; w:cs=&quot;Times New Roman&quot;/&gt;&lt;wx:font wx:val=&quot;Cambria Math&quot;/&gt;&lt;w:i/&gt;&lt;w:sz w:val=&quot;20&quot;/&gt;&lt;w:sz-cs w:val=&quot;20&quot;/&gt;&lt;/w:rPr&gt;&lt;/m:ctrlPr&gt;&lt;/m:dPr&gt;&lt;m:e&gt;&lt;m:r&gt;&lt;w:rPr&gt;&lt;w:rFonts w:ascii=&quot;Cambria Math&quot; w:fareast=&quot;Times New Roman&quot; w:h-ansi=&quot;Cambria Math&quot; w:cs=&quot;Times New Roman&quot;/&gt;&lt;wx:font wx:val=&quot;Cambria Math&quot;/&gt;&lt;w:i/&gt;&lt;w:sz w:val=&quot;20&quot;/&gt;&lt;w:sz-cs w:val=&quot;20&quot;/&gt;&lt;/w:rPr&gt;&lt;m:t&gt;x&lt;/m:t&gt;&lt;/m:r&gt;&lt;/m:e&gt;&lt;/m:d&gt;&lt;m:r&gt;&lt;w:rPr&gt;&lt;w:rFonts w:ascii=&quot;Cambria Math&quot; w:fareast=&quot;Times New Roman&quot; w:h-ansi=&quot;Cambria Math&quot; w:cs=&quot;Times New Roman&quot;/&gt;&lt;wx:font wx:val=&quot;Cambria Math&quot;/&gt;&lt;w:i/&gt;&lt;w:sz w:val=&quot;20&quot;/&gt;&lt;w:sz-cs w:val=&quot;20&quot;/&gt;&lt;/w:rPr&gt;&lt;m:t&gt;&amp;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CE7147">
        <w:rPr>
          <w:rFonts w:ascii="Times New Roman" w:hAnsi="Times New Roman" w:cs="Times New Roman"/>
        </w:rPr>
        <w:instrText xml:space="preserve"> </w:instrText>
      </w:r>
      <w:r w:rsidRPr="00CE7147">
        <w:rPr>
          <w:rFonts w:ascii="Times New Roman" w:hAnsi="Times New Roman" w:cs="Times New Roman"/>
        </w:rPr>
        <w:fldChar w:fldCharType="separate"/>
      </w:r>
      <w:r w:rsidRPr="002E2E54">
        <w:rPr>
          <w:rFonts w:ascii="Times New Roman" w:hAnsi="Times New Roman" w:cs="Times New Roman"/>
        </w:rPr>
        <w:pict>
          <v:shape id="_x0000_i1028" type="#_x0000_t75" style="width:42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E6E68&quot;/&gt;&lt;wsp:rsid wsp:val=&quot;00014363&quot;/&gt;&lt;wsp:rsid wsp:val=&quot;00087CA3&quot;/&gt;&lt;wsp:rsid wsp:val=&quot;00091F39&quot;/&gt;&lt;wsp:rsid wsp:val=&quot;00113395&quot;/&gt;&lt;wsp:rsid wsp:val=&quot;00147343&quot;/&gt;&lt;wsp:rsid wsp:val=&quot;001C6306&quot;/&gt;&lt;wsp:rsid wsp:val=&quot;001E2558&quot;/&gt;&lt;wsp:rsid wsp:val=&quot;001F3FEA&quot;/&gt;&lt;wsp:rsid wsp:val=&quot;002655FD&quot;/&gt;&lt;wsp:rsid wsp:val=&quot;002D0B60&quot;/&gt;&lt;wsp:rsid wsp:val=&quot;002E554B&quot;/&gt;&lt;wsp:rsid wsp:val=&quot;00357A5D&quot;/&gt;&lt;wsp:rsid wsp:val=&quot;00363E88&quot;/&gt;&lt;wsp:rsid wsp:val=&quot;00375F8F&quot;/&gt;&lt;wsp:rsid wsp:val=&quot;00476D46&quot;/&gt;&lt;wsp:rsid wsp:val=&quot;004C4F85&quot;/&gt;&lt;wsp:rsid wsp:val=&quot;005208C1&quot;/&gt;&lt;wsp:rsid wsp:val=&quot;00525674&quot;/&gt;&lt;wsp:rsid wsp:val=&quot;0058785B&quot;/&gt;&lt;wsp:rsid wsp:val=&quot;005E5F31&quot;/&gt;&lt;wsp:rsid wsp:val=&quot;0064119E&quot;/&gt;&lt;wsp:rsid wsp:val=&quot;006502B9&quot;/&gt;&lt;wsp:rsid wsp:val=&quot;0080416D&quot;/&gt;&lt;wsp:rsid wsp:val=&quot;00875726&quot;/&gt;&lt;wsp:rsid wsp:val=&quot;008E6E68&quot;/&gt;&lt;wsp:rsid wsp:val=&quot;0095557D&quot;/&gt;&lt;wsp:rsid wsp:val=&quot;00B21241&quot;/&gt;&lt;wsp:rsid wsp:val=&quot;00BC76B7&quot;/&gt;&lt;wsp:rsid wsp:val=&quot;00BD2894&quot;/&gt;&lt;wsp:rsid wsp:val=&quot;00D13B22&quot;/&gt;&lt;wsp:rsid wsp:val=&quot;00DE5090&quot;/&gt;&lt;wsp:rsid wsp:val=&quot;00EC234F&quot;/&gt;&lt;wsp:rsid wsp:val=&quot;00ED3218&quot;/&gt;&lt;wsp:rsid wsp:val=&quot;00EF4AFB&quot;/&gt;&lt;wsp:rsid wsp:val=&quot;00F073AD&quot;/&gt;&lt;wsp:rsid wsp:val=&quot;00F36654&quot;/&gt;&lt;wsp:rsid wsp:val=&quot;00F72470&quot;/&gt;&lt;wsp:rsid wsp:val=&quot;00FD3A08&quot;/&gt;&lt;wsp:rsid wsp:val=&quot;00FF113C&quot;/&gt;&lt;/wsp:rsids&gt;&lt;/w:docPr&gt;&lt;w:body&gt;&lt;w:p wsp:rsidR=&quot;00000000&quot; wsp:rsidRDefault=&quot;005E5F31&quot;&gt;&lt;m:oMathPara&gt;&lt;m:oMath&gt;&lt;m:r&gt;&lt;w:rPr&gt;&lt;w:rFonts w:ascii=&quot;Cambria Math&quot; w:fareast=&quot;Times New Roman&quot; w:h-ansi=&quot;Cambria Math&quot; w:cs=&quot;Times New Roman&quot;/&gt;&lt;wx:font wx:val=&quot;Cambria Math&quot;/&gt;&lt;w:i/&gt;&lt;w:sz w:val=&quot;20&quot;/&gt;&lt;w:sz-cs w:val=&quot;20&quot;/&gt;&lt;/w:rPr&gt;&lt;m:t&gt;f&lt;/m:t&gt;&lt;/m:r&gt;&lt;m:d&gt;&lt;m:dPr&gt;&lt;m:ctrlPr&gt;&lt;w:rPr&gt;&lt;w:rFonts w:ascii=&quot;Cambria Math&quot; w:fareast=&quot;Times New Roman&quot; w:h-ansi=&quot;Cambria Math&quot; w:cs=&quot;Times New Roman&quot;/&gt;&lt;wx:font wx:val=&quot;Cambria Math&quot;/&gt;&lt;w:i/&gt;&lt;w:sz w:val=&quot;20&quot;/&gt;&lt;w:sz-cs w:val=&quot;20&quot;/&gt;&lt;/w:rPr&gt;&lt;/m:ctrlPr&gt;&lt;/m:dPr&gt;&lt;m:e&gt;&lt;m:r&gt;&lt;w:rPr&gt;&lt;w:rFonts w:ascii=&quot;Cambria Math&quot; w:fareast=&quot;Times New Roman&quot; w:h-ansi=&quot;Cambria Math&quot; w:cs=&quot;Times New Roman&quot;/&gt;&lt;wx:font wx:val=&quot;Cambria Math&quot;/&gt;&lt;w:i/&gt;&lt;w:sz w:val=&quot;20&quot;/&gt;&lt;w:sz-cs w:val=&quot;20&quot;/&gt;&lt;/w:rPr&gt;&lt;m:t&gt;x&lt;/m:t&gt;&lt;/m:r&gt;&lt;/m:e&gt;&lt;/m:d&gt;&lt;m:r&gt;&lt;w:rPr&gt;&lt;w:rFonts w:ascii=&quot;Cambria Math&quot; w:fareast=&quot;Times New Roman&quot; w:h-ansi=&quot;Cambria Math&quot; w:cs=&quot;Times New Roman&quot;/&gt;&lt;wx:font wx:val=&quot;Cambria Math&quot;/&gt;&lt;w:i/&gt;&lt;w:sz w:val=&quot;20&quot;/&gt;&lt;w:sz-cs w:val=&quot;20&quot;/&gt;&lt;/w:rPr&gt;&lt;m:t&gt;&amp;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CE7147">
        <w:rPr>
          <w:rFonts w:ascii="Times New Roman" w:hAnsi="Times New Roman" w:cs="Times New Roman"/>
        </w:rPr>
        <w:fldChar w:fldCharType="end"/>
      </w:r>
      <w:r w:rsidRPr="00CE7147">
        <w:rPr>
          <w:rFonts w:ascii="Times New Roman" w:hAnsi="Times New Roman" w:cs="Times New Roman"/>
        </w:rPr>
        <w:t xml:space="preserve"> є окремими випадками задачі дослідження функції </w:t>
      </w:r>
      <w:r w:rsidRPr="00CE7147">
        <w:rPr>
          <w:rFonts w:ascii="Times New Roman" w:hAnsi="Times New Roman" w:cs="Times New Roman"/>
        </w:rPr>
        <w:fldChar w:fldCharType="begin"/>
      </w:r>
      <w:r w:rsidRPr="00CE7147">
        <w:rPr>
          <w:rFonts w:ascii="Times New Roman" w:hAnsi="Times New Roman" w:cs="Times New Roman"/>
        </w:rPr>
        <w:instrText xml:space="preserve"> QUOTE </w:instrText>
      </w:r>
      <w:r w:rsidRPr="002E2E54">
        <w:rPr>
          <w:rFonts w:ascii="Times New Roman" w:hAnsi="Times New Roman" w:cs="Times New Roman"/>
        </w:rPr>
        <w:pict>
          <v:shape id="_x0000_i1029" type="#_x0000_t75" style="width:39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E6E68&quot;/&gt;&lt;wsp:rsid wsp:val=&quot;00014363&quot;/&gt;&lt;wsp:rsid wsp:val=&quot;00087CA3&quot;/&gt;&lt;wsp:rsid wsp:val=&quot;00091F39&quot;/&gt;&lt;wsp:rsid wsp:val=&quot;00113395&quot;/&gt;&lt;wsp:rsid wsp:val=&quot;00147343&quot;/&gt;&lt;wsp:rsid wsp:val=&quot;001C6306&quot;/&gt;&lt;wsp:rsid wsp:val=&quot;001E2558&quot;/&gt;&lt;wsp:rsid wsp:val=&quot;001F3FEA&quot;/&gt;&lt;wsp:rsid wsp:val=&quot;002655FD&quot;/&gt;&lt;wsp:rsid wsp:val=&quot;002D0B60&quot;/&gt;&lt;wsp:rsid wsp:val=&quot;002E554B&quot;/&gt;&lt;wsp:rsid wsp:val=&quot;00357A5D&quot;/&gt;&lt;wsp:rsid wsp:val=&quot;00363E88&quot;/&gt;&lt;wsp:rsid wsp:val=&quot;00375F8F&quot;/&gt;&lt;wsp:rsid wsp:val=&quot;00476D46&quot;/&gt;&lt;wsp:rsid wsp:val=&quot;004C4F85&quot;/&gt;&lt;wsp:rsid wsp:val=&quot;005208C1&quot;/&gt;&lt;wsp:rsid wsp:val=&quot;00525674&quot;/&gt;&lt;wsp:rsid wsp:val=&quot;0058785B&quot;/&gt;&lt;wsp:rsid wsp:val=&quot;0064119E&quot;/&gt;&lt;wsp:rsid wsp:val=&quot;006502B9&quot;/&gt;&lt;wsp:rsid wsp:val=&quot;0080416D&quot;/&gt;&lt;wsp:rsid wsp:val=&quot;00875726&quot;/&gt;&lt;wsp:rsid wsp:val=&quot;008E6E68&quot;/&gt;&lt;wsp:rsid wsp:val=&quot;0095557D&quot;/&gt;&lt;wsp:rsid wsp:val=&quot;00B21241&quot;/&gt;&lt;wsp:rsid wsp:val=&quot;00BC76B7&quot;/&gt;&lt;wsp:rsid wsp:val=&quot;00BD2894&quot;/&gt;&lt;wsp:rsid wsp:val=&quot;00C52CC6&quot;/&gt;&lt;wsp:rsid wsp:val=&quot;00D13B22&quot;/&gt;&lt;wsp:rsid wsp:val=&quot;00DE5090&quot;/&gt;&lt;wsp:rsid wsp:val=&quot;00EC234F&quot;/&gt;&lt;wsp:rsid wsp:val=&quot;00ED3218&quot;/&gt;&lt;wsp:rsid wsp:val=&quot;00EF4AFB&quot;/&gt;&lt;wsp:rsid wsp:val=&quot;00F073AD&quot;/&gt;&lt;wsp:rsid wsp:val=&quot;00F36654&quot;/&gt;&lt;wsp:rsid wsp:val=&quot;00F72470&quot;/&gt;&lt;wsp:rsid wsp:val=&quot;00FD3A08&quot;/&gt;&lt;wsp:rsid wsp:val=&quot;00FF113C&quot;/&gt;&lt;/wsp:rsids&gt;&lt;/w:docPr&gt;&lt;w:body&gt;&lt;w:p wsp:rsidR=&quot;00000000&quot; wsp:rsidRDefault=&quot;00C52CC6&quot;&gt;&lt;m:oMathPara&gt;&lt;m:oMath&gt;&lt;m:r&gt;&lt;w:rPr&gt;&lt;w:rFonts w:ascii=&quot;Cambria Math&quot; w:fareast=&quot;Times New Roman&quot; w:h-ansi=&quot;Cambria Math&quot; w:cs=&quot;Times New Roman&quot;/&gt;&lt;wx:font wx:val=&quot;Cambria Math&quot;/&gt;&lt;w:i/&gt;&lt;w:sz w:val=&quot;20&quot;/&gt;&lt;w:sz-cs w:val=&quot;20&quot;/&gt;&lt;/w:rPr&gt;&lt;m:t&gt;y=f&lt;/m:t&gt;&lt;/m:r&gt;&lt;m:d&gt;&lt;m:dPr&gt;&lt;m:ctrlPr&gt;&lt;w:rPr&gt;&lt;w:rFonts w:ascii=&quot;Cambria Math&quot; w:fareast=&quot;Times New Roman&quot; w:h-ansi=&quot;Cambria Math&quot; w:cs=&quot;Times New Roman&quot;/&gt;&lt;wx:font wx:val=&quot;Cambria Math&quot;/&gt;&lt;w:i/&gt;&lt;w:sz w:val=&quot;20&quot;/&gt;&lt;w:sz-cs w:val=&quot;20&quot;/&gt;&lt;/w:rPr&gt;&lt;/m:ctrlPr&gt;&lt;/m:dPr&gt;&lt;m:e&gt;&lt;m:r&gt;&lt;w:rPr&gt;&lt;w:rFonts w:ascii=&quot;Cambria Math&quot; w:fareast=&quot;Times New Roman&quot; w:h-ansi=&quot;Cambria Math&quot; w:cs=&quot;Times New Roman&quot;/&gt;&lt;wx:font wx:val=&quot;Cambria Math&quot;/&gt;&lt;w:i/&gt;&lt;w:sz w:val=&quot;20&quot;/&gt;&lt;w:sz-cs w:val=&quot;20&quot;/&gt;&lt;/w:rPr&gt;&lt;m:t&gt;x&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CE7147">
        <w:rPr>
          <w:rFonts w:ascii="Times New Roman" w:hAnsi="Times New Roman" w:cs="Times New Roman"/>
        </w:rPr>
        <w:instrText xml:space="preserve"> </w:instrText>
      </w:r>
      <w:r w:rsidRPr="00CE7147">
        <w:rPr>
          <w:rFonts w:ascii="Times New Roman" w:hAnsi="Times New Roman" w:cs="Times New Roman"/>
        </w:rPr>
        <w:fldChar w:fldCharType="separate"/>
      </w:r>
      <w:r w:rsidRPr="002E2E54">
        <w:rPr>
          <w:rFonts w:ascii="Times New Roman" w:hAnsi="Times New Roman" w:cs="Times New Roman"/>
        </w:rPr>
        <w:pict>
          <v:shape id="_x0000_i1030" type="#_x0000_t75" style="width:39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E6E68&quot;/&gt;&lt;wsp:rsid wsp:val=&quot;00014363&quot;/&gt;&lt;wsp:rsid wsp:val=&quot;00087CA3&quot;/&gt;&lt;wsp:rsid wsp:val=&quot;00091F39&quot;/&gt;&lt;wsp:rsid wsp:val=&quot;00113395&quot;/&gt;&lt;wsp:rsid wsp:val=&quot;00147343&quot;/&gt;&lt;wsp:rsid wsp:val=&quot;001C6306&quot;/&gt;&lt;wsp:rsid wsp:val=&quot;001E2558&quot;/&gt;&lt;wsp:rsid wsp:val=&quot;001F3FEA&quot;/&gt;&lt;wsp:rsid wsp:val=&quot;002655FD&quot;/&gt;&lt;wsp:rsid wsp:val=&quot;002D0B60&quot;/&gt;&lt;wsp:rsid wsp:val=&quot;002E554B&quot;/&gt;&lt;wsp:rsid wsp:val=&quot;00357A5D&quot;/&gt;&lt;wsp:rsid wsp:val=&quot;00363E88&quot;/&gt;&lt;wsp:rsid wsp:val=&quot;00375F8F&quot;/&gt;&lt;wsp:rsid wsp:val=&quot;00476D46&quot;/&gt;&lt;wsp:rsid wsp:val=&quot;004C4F85&quot;/&gt;&lt;wsp:rsid wsp:val=&quot;005208C1&quot;/&gt;&lt;wsp:rsid wsp:val=&quot;00525674&quot;/&gt;&lt;wsp:rsid wsp:val=&quot;0058785B&quot;/&gt;&lt;wsp:rsid wsp:val=&quot;0064119E&quot;/&gt;&lt;wsp:rsid wsp:val=&quot;006502B9&quot;/&gt;&lt;wsp:rsid wsp:val=&quot;0080416D&quot;/&gt;&lt;wsp:rsid wsp:val=&quot;00875726&quot;/&gt;&lt;wsp:rsid wsp:val=&quot;008E6E68&quot;/&gt;&lt;wsp:rsid wsp:val=&quot;0095557D&quot;/&gt;&lt;wsp:rsid wsp:val=&quot;00B21241&quot;/&gt;&lt;wsp:rsid wsp:val=&quot;00BC76B7&quot;/&gt;&lt;wsp:rsid wsp:val=&quot;00BD2894&quot;/&gt;&lt;wsp:rsid wsp:val=&quot;00C52CC6&quot;/&gt;&lt;wsp:rsid wsp:val=&quot;00D13B22&quot;/&gt;&lt;wsp:rsid wsp:val=&quot;00DE5090&quot;/&gt;&lt;wsp:rsid wsp:val=&quot;00EC234F&quot;/&gt;&lt;wsp:rsid wsp:val=&quot;00ED3218&quot;/&gt;&lt;wsp:rsid wsp:val=&quot;00EF4AFB&quot;/&gt;&lt;wsp:rsid wsp:val=&quot;00F073AD&quot;/&gt;&lt;wsp:rsid wsp:val=&quot;00F36654&quot;/&gt;&lt;wsp:rsid wsp:val=&quot;00F72470&quot;/&gt;&lt;wsp:rsid wsp:val=&quot;00FD3A08&quot;/&gt;&lt;wsp:rsid wsp:val=&quot;00FF113C&quot;/&gt;&lt;/wsp:rsids&gt;&lt;/w:docPr&gt;&lt;w:body&gt;&lt;w:p wsp:rsidR=&quot;00000000&quot; wsp:rsidRDefault=&quot;00C52CC6&quot;&gt;&lt;m:oMathPara&gt;&lt;m:oMath&gt;&lt;m:r&gt;&lt;w:rPr&gt;&lt;w:rFonts w:ascii=&quot;Cambria Math&quot; w:fareast=&quot;Times New Roman&quot; w:h-ansi=&quot;Cambria Math&quot; w:cs=&quot;Times New Roman&quot;/&gt;&lt;wx:font wx:val=&quot;Cambria Math&quot;/&gt;&lt;w:i/&gt;&lt;w:sz w:val=&quot;20&quot;/&gt;&lt;w:sz-cs w:val=&quot;20&quot;/&gt;&lt;/w:rPr&gt;&lt;m:t&gt;y=f&lt;/m:t&gt;&lt;/m:r&gt;&lt;m:d&gt;&lt;m:dPr&gt;&lt;m:ctrlPr&gt;&lt;w:rPr&gt;&lt;w:rFonts w:ascii=&quot;Cambria Math&quot; w:fareast=&quot;Times New Roman&quot; w:h-ansi=&quot;Cambria Math&quot; w:cs=&quot;Times New Roman&quot;/&gt;&lt;wx:font wx:val=&quot;Cambria Math&quot;/&gt;&lt;w:i/&gt;&lt;w:sz w:val=&quot;20&quot;/&gt;&lt;w:sz-cs w:val=&quot;20&quot;/&gt;&lt;/w:rPr&gt;&lt;/m:ctrlPr&gt;&lt;/m:dPr&gt;&lt;m:e&gt;&lt;m:r&gt;&lt;w:rPr&gt;&lt;w:rFonts w:ascii=&quot;Cambria Math&quot; w:fareast=&quot;Times New Roman&quot; w:h-ansi=&quot;Cambria Math&quot; w:cs=&quot;Times New Roman&quot;/&gt;&lt;wx:font wx:val=&quot;Cambria Math&quot;/&gt;&lt;w:i/&gt;&lt;w:sz w:val=&quot;20&quot;/&gt;&lt;w:sz-cs w:val=&quot;20&quot;/&gt;&lt;/w:rPr&gt;&lt;m:t&gt;x&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CE7147">
        <w:rPr>
          <w:rFonts w:ascii="Times New Roman" w:hAnsi="Times New Roman" w:cs="Times New Roman"/>
        </w:rPr>
        <w:fldChar w:fldCharType="end"/>
      </w:r>
      <w:r w:rsidRPr="00CE7147">
        <w:rPr>
          <w:rFonts w:ascii="Times New Roman" w:hAnsi="Times New Roman" w:cs="Times New Roman"/>
        </w:rPr>
        <w:t xml:space="preserve"> (знаходження нулів функції та проміжків її знакосталості).</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 xml:space="preserve">При вивченні функцій слід зробити наголос на моделюванні реальних процесів. В уявленні учнів характер реального процесу має асоціюватись із відповідною функцією, її графіком, властивостями. Наприклад, змінювання маси радіоактивної речовини має викликати в учнів уявлення про функцію </w:t>
      </w:r>
      <w:r w:rsidRPr="00CE7147">
        <w:rPr>
          <w:rFonts w:ascii="Times New Roman" w:hAnsi="Times New Roman" w:cs="Times New Roman"/>
        </w:rPr>
        <w:fldChar w:fldCharType="begin"/>
      </w:r>
      <w:r w:rsidRPr="00CE7147">
        <w:rPr>
          <w:rFonts w:ascii="Times New Roman" w:hAnsi="Times New Roman" w:cs="Times New Roman"/>
        </w:rPr>
        <w:instrText xml:space="preserve"> QUOTE </w:instrText>
      </w:r>
      <w:r w:rsidRPr="002E2E54">
        <w:rPr>
          <w:rFonts w:ascii="Times New Roman" w:hAnsi="Times New Roman" w:cs="Times New Roman"/>
        </w:rPr>
        <w:pict>
          <v:shape id="_x0000_i1031" type="#_x0000_t75" style="width:87pt;height:12.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E6E68&quot;/&gt;&lt;wsp:rsid wsp:val=&quot;00014363&quot;/&gt;&lt;wsp:rsid wsp:val=&quot;00087CA3&quot;/&gt;&lt;wsp:rsid wsp:val=&quot;00091F39&quot;/&gt;&lt;wsp:rsid wsp:val=&quot;00113395&quot;/&gt;&lt;wsp:rsid wsp:val=&quot;00147343&quot;/&gt;&lt;wsp:rsid wsp:val=&quot;001C6306&quot;/&gt;&lt;wsp:rsid wsp:val=&quot;001E2558&quot;/&gt;&lt;wsp:rsid wsp:val=&quot;001F3FEA&quot;/&gt;&lt;wsp:rsid wsp:val=&quot;002655FD&quot;/&gt;&lt;wsp:rsid wsp:val=&quot;002D0B60&quot;/&gt;&lt;wsp:rsid wsp:val=&quot;002E554B&quot;/&gt;&lt;wsp:rsid wsp:val=&quot;00357A5D&quot;/&gt;&lt;wsp:rsid wsp:val=&quot;00363E88&quot;/&gt;&lt;wsp:rsid wsp:val=&quot;00375F8F&quot;/&gt;&lt;wsp:rsid wsp:val=&quot;00476D46&quot;/&gt;&lt;wsp:rsid wsp:val=&quot;004C4F85&quot;/&gt;&lt;wsp:rsid wsp:val=&quot;005208C1&quot;/&gt;&lt;wsp:rsid wsp:val=&quot;00525674&quot;/&gt;&lt;wsp:rsid wsp:val=&quot;0058785B&quot;/&gt;&lt;wsp:rsid wsp:val=&quot;0064119E&quot;/&gt;&lt;wsp:rsid wsp:val=&quot;006502B9&quot;/&gt;&lt;wsp:rsid wsp:val=&quot;007005A3&quot;/&gt;&lt;wsp:rsid wsp:val=&quot;0080416D&quot;/&gt;&lt;wsp:rsid wsp:val=&quot;00875726&quot;/&gt;&lt;wsp:rsid wsp:val=&quot;008E6E68&quot;/&gt;&lt;wsp:rsid wsp:val=&quot;0095557D&quot;/&gt;&lt;wsp:rsid wsp:val=&quot;00B21241&quot;/&gt;&lt;wsp:rsid wsp:val=&quot;00BC76B7&quot;/&gt;&lt;wsp:rsid wsp:val=&quot;00BD2894&quot;/&gt;&lt;wsp:rsid wsp:val=&quot;00D13B22&quot;/&gt;&lt;wsp:rsid wsp:val=&quot;00DE5090&quot;/&gt;&lt;wsp:rsid wsp:val=&quot;00EC234F&quot;/&gt;&lt;wsp:rsid wsp:val=&quot;00ED3218&quot;/&gt;&lt;wsp:rsid wsp:val=&quot;00EF4AFB&quot;/&gt;&lt;wsp:rsid wsp:val=&quot;00F073AD&quot;/&gt;&lt;wsp:rsid wsp:val=&quot;00F36654&quot;/&gt;&lt;wsp:rsid wsp:val=&quot;00F72470&quot;/&gt;&lt;wsp:rsid wsp:val=&quot;00FD3A08&quot;/&gt;&lt;wsp:rsid wsp:val=&quot;00FF113C&quot;/&gt;&lt;/wsp:rsids&gt;&lt;/w:docPr&gt;&lt;w:body&gt;&lt;w:p wsp:rsidR=&quot;00000000&quot; wsp:rsidRDefault=&quot;007005A3&quot;&gt;&lt;m:oMathPara&gt;&lt;m:oMath&gt;&lt;m:r&gt;&lt;w:rPr&gt;&lt;w:rFonts w:ascii=&quot;Cambria Math&quot; w:fareast=&quot;Times New Roman&quot; w:h-ansi=&quot;Cambria Math&quot; w:cs=&quot;Times New Roman&quot;/&gt;&lt;wx:font wx:val=&quot;Cambria Math&quot;/&gt;&lt;w:i/&gt;&lt;w:sz w:val=&quot;20&quot;/&gt;&lt;w:sz-cs w:val=&quot;20&quot;/&gt;&lt;/w:rPr&gt;&lt;m:t&gt;m=&lt;/m:t&gt;&lt;/m:r&gt;&lt;m:sSub&gt;&lt;m:sSubPr&gt;&lt;m:ctrlPr&gt;&lt;w:rPr&gt;&lt;w:rFonts w:ascii=&quot;Cambria Math&quot; w:fareast=&quot;Times New Roman&quot; w:h-ansi=&quot;Cambria Math&quot; w:cs=&quot;Times New Roman&quot;/&gt;&lt;wx:font wx:val=&quot;Cambria Math&quot;/&gt;&lt;w:i/&gt;&lt;w:sz w:val=&quot;20&quot;/&gt;&lt;w:sz-cs w:val=&quot;20&quot;/&gt;&lt;/w:rPr&gt;&lt;/m:ctrlPr&gt;&lt;/m:sSubPr&gt;&lt;m:e&gt;&lt;m:r&gt;&lt;w:rPr&gt;&lt;w:rFonts w:ascii=&quot;Cambria Math&quot; w:fareast=&quot;Times New Roman&quot; w:h-ansi=&quot;Cambria Math&quot; w:cs=&quot;Times New Roman&quot;/&gt;&lt;wx:font wx:val=&quot;Cambria Math&quot;/&gt;&lt;w:i/&gt;&lt;w:sz w:val=&quot;20&quot;/&gt;&lt;w:sz-cs w:val=&quot;20&quot;/&gt;&lt;/w:rPr&gt;&lt;m:t&gt;m&lt;/m:t&gt;&lt;/m:r&gt;&lt;/m:e&gt;&lt;m:sub&gt;&lt;m:r&gt;&lt;w:rPr&gt;&lt;w:rFonts w:ascii=&quot;Cambria Math&quot; w:fareast=&quot;Times New Roman&quot; w:h-ansi=&quot;Cambria Math&quot; w:cs=&quot;Times New Roman&quot;/&gt;&lt;wx:font wx:val=&quot;Cambria Math&quot;/&gt;&lt;w:i/&gt;&lt;w:sz w:val=&quot;20&quot;/&gt;&lt;w:sz-cs w:val=&quot;20&quot;/&gt;&lt;/w:rPr&gt;&lt;m:t&gt;0&lt;/m:t&gt;&lt;/m:r&gt;&lt;/m:sub&gt;&lt;/m:sSub&gt;&lt;m:sSup&gt;&lt;m:sSupPr&gt;&lt;m:ctrlPr&gt;&lt;w:rPr&gt;&lt;w:rFonts w:ascii=&quot;Cambria Math&quot; w:fareast=&quot;Times New Roman&quot; w:h-ansi=&quot;Cambria Math&quot; w:cs=&quot;Times New Roman&quot;/&gt;&lt;wx:font wx:val=&quot;Cambria Math&quot;/&gt;&lt;w:i/&gt;&lt;w:sz w:val=&quot;20&quot;/&gt;&lt;w:sz-cs w:val=&quot;20&quot;/&gt;&lt;/w:rPr&gt;&lt;/m:ctrlPr&gt;&lt;/m:sSupPr&gt;&lt;m:e&gt;&lt;m:r&gt;&lt;w:rPr&gt;&lt;w:rFonts w:ascii=&quot;Cambria Math&quot; w:fareast=&quot;Times New Roman&quot; w:h-ansi=&quot;Cambria Math&quot; w:cs=&quot;Times New Roman&quot;/&gt;&lt;wx:font wx:val=&quot;Cambria Math&quot;/&gt;&lt;w:i/&gt;&lt;w:sz w:val=&quot;20&quot;/&gt;&lt;w:sz-cs w:val=&quot;20&quot;/&gt;&lt;/w:rPr&gt;&lt;m:t&gt;e&lt;/m:t&gt;&lt;/m:r&gt;&lt;/m:e&gt;&lt;m:sup&gt;&lt;m:r&gt;&lt;w:rPr&gt;&lt;w:rFonts w:ascii=&quot;Cambria Math&quot; w:fareast=&quot;Times New Roman&quot; w:h-ansi=&quot;Cambria Math&quot; w:cs=&quot;Times New Roman&quot;/&gt;&lt;wx:font wx:val=&quot;Cambria Math&quot;/&gt;&lt;w:i/&gt;&lt;w:sz w:val=&quot;20&quot;/&gt;&lt;w:sz-cs w:val=&quot;20&quot;/&gt;&lt;/w:rPr&gt;&lt;m:t&gt;-kt&lt;/m:t&gt;&lt;/m:r&gt;&lt;/m:sup&gt;&lt;/m:sSup&gt;&lt;m:r&gt;&lt;w:rPr&gt;&lt;w:rFonts w:ascii=&quot;Cambria Math&quot; w:fareast=&quot;Times New Roman&quot; w:h-ansi=&quot;Cambria Math&quot; w:cs=&quot;Times New Roman&quot;/&gt;&lt;wx:font wx:val=&quot;Cambria Math&quot;/&gt;&lt;w:i/&gt;&lt;w:sz w:val=&quot;20&quot;/&gt;&lt;w:sz-cs w:val=&quot;20&quot;/&gt;&lt;/w:rPr&gt;&lt;m:t&gt;(k&amp;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CE7147">
        <w:rPr>
          <w:rFonts w:ascii="Times New Roman" w:hAnsi="Times New Roman" w:cs="Times New Roman"/>
        </w:rPr>
        <w:instrText xml:space="preserve"> </w:instrText>
      </w:r>
      <w:r w:rsidRPr="00CE7147">
        <w:rPr>
          <w:rFonts w:ascii="Times New Roman" w:hAnsi="Times New Roman" w:cs="Times New Roman"/>
        </w:rPr>
        <w:fldChar w:fldCharType="separate"/>
      </w:r>
      <w:r w:rsidRPr="002E2E54">
        <w:rPr>
          <w:rFonts w:ascii="Times New Roman" w:hAnsi="Times New Roman" w:cs="Times New Roman"/>
        </w:rPr>
        <w:pict>
          <v:shape id="_x0000_i1032" type="#_x0000_t75" style="width:87pt;height:12.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E6E68&quot;/&gt;&lt;wsp:rsid wsp:val=&quot;00014363&quot;/&gt;&lt;wsp:rsid wsp:val=&quot;00087CA3&quot;/&gt;&lt;wsp:rsid wsp:val=&quot;00091F39&quot;/&gt;&lt;wsp:rsid wsp:val=&quot;00113395&quot;/&gt;&lt;wsp:rsid wsp:val=&quot;00147343&quot;/&gt;&lt;wsp:rsid wsp:val=&quot;001C6306&quot;/&gt;&lt;wsp:rsid wsp:val=&quot;001E2558&quot;/&gt;&lt;wsp:rsid wsp:val=&quot;001F3FEA&quot;/&gt;&lt;wsp:rsid wsp:val=&quot;002655FD&quot;/&gt;&lt;wsp:rsid wsp:val=&quot;002D0B60&quot;/&gt;&lt;wsp:rsid wsp:val=&quot;002E554B&quot;/&gt;&lt;wsp:rsid wsp:val=&quot;00357A5D&quot;/&gt;&lt;wsp:rsid wsp:val=&quot;00363E88&quot;/&gt;&lt;wsp:rsid wsp:val=&quot;00375F8F&quot;/&gt;&lt;wsp:rsid wsp:val=&quot;00476D46&quot;/&gt;&lt;wsp:rsid wsp:val=&quot;004C4F85&quot;/&gt;&lt;wsp:rsid wsp:val=&quot;005208C1&quot;/&gt;&lt;wsp:rsid wsp:val=&quot;00525674&quot;/&gt;&lt;wsp:rsid wsp:val=&quot;0058785B&quot;/&gt;&lt;wsp:rsid wsp:val=&quot;0064119E&quot;/&gt;&lt;wsp:rsid wsp:val=&quot;006502B9&quot;/&gt;&lt;wsp:rsid wsp:val=&quot;007005A3&quot;/&gt;&lt;wsp:rsid wsp:val=&quot;0080416D&quot;/&gt;&lt;wsp:rsid wsp:val=&quot;00875726&quot;/&gt;&lt;wsp:rsid wsp:val=&quot;008E6E68&quot;/&gt;&lt;wsp:rsid wsp:val=&quot;0095557D&quot;/&gt;&lt;wsp:rsid wsp:val=&quot;00B21241&quot;/&gt;&lt;wsp:rsid wsp:val=&quot;00BC76B7&quot;/&gt;&lt;wsp:rsid wsp:val=&quot;00BD2894&quot;/&gt;&lt;wsp:rsid wsp:val=&quot;00D13B22&quot;/&gt;&lt;wsp:rsid wsp:val=&quot;00DE5090&quot;/&gt;&lt;wsp:rsid wsp:val=&quot;00EC234F&quot;/&gt;&lt;wsp:rsid wsp:val=&quot;00ED3218&quot;/&gt;&lt;wsp:rsid wsp:val=&quot;00EF4AFB&quot;/&gt;&lt;wsp:rsid wsp:val=&quot;00F073AD&quot;/&gt;&lt;wsp:rsid wsp:val=&quot;00F36654&quot;/&gt;&lt;wsp:rsid wsp:val=&quot;00F72470&quot;/&gt;&lt;wsp:rsid wsp:val=&quot;00FD3A08&quot;/&gt;&lt;wsp:rsid wsp:val=&quot;00FF113C&quot;/&gt;&lt;/wsp:rsids&gt;&lt;/w:docPr&gt;&lt;w:body&gt;&lt;w:p wsp:rsidR=&quot;00000000&quot; wsp:rsidRDefault=&quot;007005A3&quot;&gt;&lt;m:oMathPara&gt;&lt;m:oMath&gt;&lt;m:r&gt;&lt;w:rPr&gt;&lt;w:rFonts w:ascii=&quot;Cambria Math&quot; w:fareast=&quot;Times New Roman&quot; w:h-ansi=&quot;Cambria Math&quot; w:cs=&quot;Times New Roman&quot;/&gt;&lt;wx:font wx:val=&quot;Cambria Math&quot;/&gt;&lt;w:i/&gt;&lt;w:sz w:val=&quot;20&quot;/&gt;&lt;w:sz-cs w:val=&quot;20&quot;/&gt;&lt;/w:rPr&gt;&lt;m:t&gt;m=&lt;/m:t&gt;&lt;/m:r&gt;&lt;m:sSub&gt;&lt;m:sSubPr&gt;&lt;m:ctrlPr&gt;&lt;w:rPr&gt;&lt;w:rFonts w:ascii=&quot;Cambria Math&quot; w:fareast=&quot;Times New Roman&quot; w:h-ansi=&quot;Cambria Math&quot; w:cs=&quot;Times New Roman&quot;/&gt;&lt;wx:font wx:val=&quot;Cambria Math&quot;/&gt;&lt;w:i/&gt;&lt;w:sz w:val=&quot;20&quot;/&gt;&lt;w:sz-cs w:val=&quot;20&quot;/&gt;&lt;/w:rPr&gt;&lt;/m:ctrlPr&gt;&lt;/m:sSubPr&gt;&lt;m:e&gt;&lt;m:r&gt;&lt;w:rPr&gt;&lt;w:rFonts w:ascii=&quot;Cambria Math&quot; w:fareast=&quot;Times New Roman&quot; w:h-ansi=&quot;Cambria Math&quot; w:cs=&quot;Times New Roman&quot;/&gt;&lt;wx:font wx:val=&quot;Cambria Math&quot;/&gt;&lt;w:i/&gt;&lt;w:sz w:val=&quot;20&quot;/&gt;&lt;w:sz-cs w:val=&quot;20&quot;/&gt;&lt;/w:rPr&gt;&lt;m:t&gt;m&lt;/m:t&gt;&lt;/m:r&gt;&lt;/m:e&gt;&lt;m:sub&gt;&lt;m:r&gt;&lt;w:rPr&gt;&lt;w:rFonts w:ascii=&quot;Cambria Math&quot; w:fareast=&quot;Times New Roman&quot; w:h-ansi=&quot;Cambria Math&quot; w:cs=&quot;Times New Roman&quot;/&gt;&lt;wx:font wx:val=&quot;Cambria Math&quot;/&gt;&lt;w:i/&gt;&lt;w:sz w:val=&quot;20&quot;/&gt;&lt;w:sz-cs w:val=&quot;20&quot;/&gt;&lt;/w:rPr&gt;&lt;m:t&gt;0&lt;/m:t&gt;&lt;/m:r&gt;&lt;/m:sub&gt;&lt;/m:sSub&gt;&lt;m:sSup&gt;&lt;m:sSupPr&gt;&lt;m:ctrlPr&gt;&lt;w:rPr&gt;&lt;w:rFonts w:ascii=&quot;Cambria Math&quot; w:fareast=&quot;Times New Roman&quot; w:h-ansi=&quot;Cambria Math&quot; w:cs=&quot;Times New Roman&quot;/&gt;&lt;wx:font wx:val=&quot;Cambria Math&quot;/&gt;&lt;w:i/&gt;&lt;w:sz w:val=&quot;20&quot;/&gt;&lt;w:sz-cs w:val=&quot;20&quot;/&gt;&lt;/w:rPr&gt;&lt;/m:ctrlPr&gt;&lt;/m:sSupPr&gt;&lt;m:e&gt;&lt;m:r&gt;&lt;w:rPr&gt;&lt;w:rFonts w:ascii=&quot;Cambria Math&quot; w:fareast=&quot;Times New Roman&quot; w:h-ansi=&quot;Cambria Math&quot; w:cs=&quot;Times New Roman&quot;/&gt;&lt;wx:font wx:val=&quot;Cambria Math&quot;/&gt;&lt;w:i/&gt;&lt;w:sz w:val=&quot;20&quot;/&gt;&lt;w:sz-cs w:val=&quot;20&quot;/&gt;&lt;/w:rPr&gt;&lt;m:t&gt;e&lt;/m:t&gt;&lt;/m:r&gt;&lt;/m:e&gt;&lt;m:sup&gt;&lt;m:r&gt;&lt;w:rPr&gt;&lt;w:rFonts w:ascii=&quot;Cambria Math&quot; w:fareast=&quot;Times New Roman&quot; w:h-ansi=&quot;Cambria Math&quot; w:cs=&quot;Times New Roman&quot;/&gt;&lt;wx:font wx:val=&quot;Cambria Math&quot;/&gt;&lt;w:i/&gt;&lt;w:sz w:val=&quot;20&quot;/&gt;&lt;w:sz-cs w:val=&quot;20&quot;/&gt;&lt;/w:rPr&gt;&lt;m:t&gt;-kt&lt;/m:t&gt;&lt;/m:r&gt;&lt;/m:sup&gt;&lt;/m:sSup&gt;&lt;m:r&gt;&lt;w:rPr&gt;&lt;w:rFonts w:ascii=&quot;Cambria Math&quot; w:fareast=&quot;Times New Roman&quot; w:h-ansi=&quot;Cambria Math&quot; w:cs=&quot;Times New Roman&quot;/&gt;&lt;wx:font wx:val=&quot;Cambria Math&quot;/&gt;&lt;w:i/&gt;&lt;w:sz w:val=&quot;20&quot;/&gt;&lt;w:sz-cs w:val=&quot;20&quot;/&gt;&lt;/w:rPr&gt;&lt;m:t&gt;(k&amp;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CE7147">
        <w:rPr>
          <w:rFonts w:ascii="Times New Roman" w:hAnsi="Times New Roman" w:cs="Times New Roman"/>
        </w:rPr>
        <w:fldChar w:fldCharType="end"/>
      </w:r>
      <w:r w:rsidRPr="00CE7147">
        <w:rPr>
          <w:rFonts w:ascii="Times New Roman" w:hAnsi="Times New Roman" w:cs="Times New Roman"/>
        </w:rPr>
        <w:t xml:space="preserve"> Важливо, щоб притаманні явищу властивості (наприклад, зменшення чи збільшення маси, розпад речовини з часом) пов’язувались із властивостями функцій (спадання, зростання, прямування до нуля, коли </w:t>
      </w:r>
      <w:r w:rsidRPr="00CE7147">
        <w:rPr>
          <w:rFonts w:ascii="Times New Roman" w:hAnsi="Times New Roman" w:cs="Times New Roman"/>
        </w:rPr>
        <w:fldChar w:fldCharType="begin"/>
      </w:r>
      <w:r w:rsidRPr="00CE7147">
        <w:rPr>
          <w:rFonts w:ascii="Times New Roman" w:hAnsi="Times New Roman" w:cs="Times New Roman"/>
        </w:rPr>
        <w:instrText xml:space="preserve"> QUOTE </w:instrText>
      </w:r>
      <w:r w:rsidRPr="002E2E54">
        <w:rPr>
          <w:rFonts w:ascii="Times New Roman" w:hAnsi="Times New Roman" w:cs="Times New Roman"/>
        </w:rPr>
        <w:pict>
          <v:shape id="_x0000_i1033" type="#_x0000_t75" style="width:31.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E6E68&quot;/&gt;&lt;wsp:rsid wsp:val=&quot;00014363&quot;/&gt;&lt;wsp:rsid wsp:val=&quot;00087CA3&quot;/&gt;&lt;wsp:rsid wsp:val=&quot;00091F39&quot;/&gt;&lt;wsp:rsid wsp:val=&quot;00113395&quot;/&gt;&lt;wsp:rsid wsp:val=&quot;00147343&quot;/&gt;&lt;wsp:rsid wsp:val=&quot;001C6306&quot;/&gt;&lt;wsp:rsid wsp:val=&quot;001E2558&quot;/&gt;&lt;wsp:rsid wsp:val=&quot;001F3FEA&quot;/&gt;&lt;wsp:rsid wsp:val=&quot;002655FD&quot;/&gt;&lt;wsp:rsid wsp:val=&quot;002D0B60&quot;/&gt;&lt;wsp:rsid wsp:val=&quot;002E554B&quot;/&gt;&lt;wsp:rsid wsp:val=&quot;00357A5D&quot;/&gt;&lt;wsp:rsid wsp:val=&quot;00363E88&quot;/&gt;&lt;wsp:rsid wsp:val=&quot;00375F8F&quot;/&gt;&lt;wsp:rsid wsp:val=&quot;00476D46&quot;/&gt;&lt;wsp:rsid wsp:val=&quot;004C4F85&quot;/&gt;&lt;wsp:rsid wsp:val=&quot;005208C1&quot;/&gt;&lt;wsp:rsid wsp:val=&quot;00525674&quot;/&gt;&lt;wsp:rsid wsp:val=&quot;0058785B&quot;/&gt;&lt;wsp:rsid wsp:val=&quot;0064119E&quot;/&gt;&lt;wsp:rsid wsp:val=&quot;006502B9&quot;/&gt;&lt;wsp:rsid wsp:val=&quot;0080416D&quot;/&gt;&lt;wsp:rsid wsp:val=&quot;00875726&quot;/&gt;&lt;wsp:rsid wsp:val=&quot;008E6E68&quot;/&gt;&lt;wsp:rsid wsp:val=&quot;0095557D&quot;/&gt;&lt;wsp:rsid wsp:val=&quot;00B21241&quot;/&gt;&lt;wsp:rsid wsp:val=&quot;00BC76B7&quot;/&gt;&lt;wsp:rsid wsp:val=&quot;00BD2894&quot;/&gt;&lt;wsp:rsid wsp:val=&quot;00D13B22&quot;/&gt;&lt;wsp:rsid wsp:val=&quot;00DE5090&quot;/&gt;&lt;wsp:rsid wsp:val=&quot;00EC234F&quot;/&gt;&lt;wsp:rsid wsp:val=&quot;00ED3218&quot;/&gt;&lt;wsp:rsid wsp:val=&quot;00EF4AFB&quot;/&gt;&lt;wsp:rsid wsp:val=&quot;00F073AD&quot;/&gt;&lt;wsp:rsid wsp:val=&quot;00F36654&quot;/&gt;&lt;wsp:rsid wsp:val=&quot;00F70885&quot;/&gt;&lt;wsp:rsid wsp:val=&quot;00F72470&quot;/&gt;&lt;wsp:rsid wsp:val=&quot;00FD3A08&quot;/&gt;&lt;wsp:rsid wsp:val=&quot;00FF113C&quot;/&gt;&lt;/wsp:rsids&gt;&lt;/w:docPr&gt;&lt;w:body&gt;&lt;w:p wsp:rsidR=&quot;00000000&quot; wsp:rsidRDefault=&quot;00F70885&quot;&gt;&lt;m:oMathPara&gt;&lt;m:oMath&gt;&lt;m:r&gt;&lt;w:rPr&gt;&lt;w:rFonts w:ascii=&quot;Cambria Math&quot; w:fareast=&quot;Times New Roman&quot; w:h-ansi=&quot;Cambria Math&quot; w:cs=&quot;Times New Roman&quot;/&gt;&lt;wx:font wx:val=&quot;Cambria Math&quot;/&gt;&lt;w:i/&gt;&lt;w:sz w:val=&quot;20&quot;/&gt;&lt;w:sz-cs w:val=&quot;20&quot;/&gt;&lt;/w:rPr&gt;&lt;m:t&gt;tв†’в€ћ&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CE7147">
        <w:rPr>
          <w:rFonts w:ascii="Times New Roman" w:hAnsi="Times New Roman" w:cs="Times New Roman"/>
        </w:rPr>
        <w:instrText xml:space="preserve"> </w:instrText>
      </w:r>
      <w:r w:rsidRPr="00CE7147">
        <w:rPr>
          <w:rFonts w:ascii="Times New Roman" w:hAnsi="Times New Roman" w:cs="Times New Roman"/>
        </w:rPr>
        <w:fldChar w:fldCharType="separate"/>
      </w:r>
      <w:r w:rsidRPr="002E2E54">
        <w:rPr>
          <w:rFonts w:ascii="Times New Roman" w:hAnsi="Times New Roman" w:cs="Times New Roman"/>
        </w:rPr>
        <w:pict>
          <v:shape id="_x0000_i1034" type="#_x0000_t75" style="width:31.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E6E68&quot;/&gt;&lt;wsp:rsid wsp:val=&quot;00014363&quot;/&gt;&lt;wsp:rsid wsp:val=&quot;00087CA3&quot;/&gt;&lt;wsp:rsid wsp:val=&quot;00091F39&quot;/&gt;&lt;wsp:rsid wsp:val=&quot;00113395&quot;/&gt;&lt;wsp:rsid wsp:val=&quot;00147343&quot;/&gt;&lt;wsp:rsid wsp:val=&quot;001C6306&quot;/&gt;&lt;wsp:rsid wsp:val=&quot;001E2558&quot;/&gt;&lt;wsp:rsid wsp:val=&quot;001F3FEA&quot;/&gt;&lt;wsp:rsid wsp:val=&quot;002655FD&quot;/&gt;&lt;wsp:rsid wsp:val=&quot;002D0B60&quot;/&gt;&lt;wsp:rsid wsp:val=&quot;002E554B&quot;/&gt;&lt;wsp:rsid wsp:val=&quot;00357A5D&quot;/&gt;&lt;wsp:rsid wsp:val=&quot;00363E88&quot;/&gt;&lt;wsp:rsid wsp:val=&quot;00375F8F&quot;/&gt;&lt;wsp:rsid wsp:val=&quot;00476D46&quot;/&gt;&lt;wsp:rsid wsp:val=&quot;004C4F85&quot;/&gt;&lt;wsp:rsid wsp:val=&quot;005208C1&quot;/&gt;&lt;wsp:rsid wsp:val=&quot;00525674&quot;/&gt;&lt;wsp:rsid wsp:val=&quot;0058785B&quot;/&gt;&lt;wsp:rsid wsp:val=&quot;0064119E&quot;/&gt;&lt;wsp:rsid wsp:val=&quot;006502B9&quot;/&gt;&lt;wsp:rsid wsp:val=&quot;0080416D&quot;/&gt;&lt;wsp:rsid wsp:val=&quot;00875726&quot;/&gt;&lt;wsp:rsid wsp:val=&quot;008E6E68&quot;/&gt;&lt;wsp:rsid wsp:val=&quot;0095557D&quot;/&gt;&lt;wsp:rsid wsp:val=&quot;00B21241&quot;/&gt;&lt;wsp:rsid wsp:val=&quot;00BC76B7&quot;/&gt;&lt;wsp:rsid wsp:val=&quot;00BD2894&quot;/&gt;&lt;wsp:rsid wsp:val=&quot;00D13B22&quot;/&gt;&lt;wsp:rsid wsp:val=&quot;00DE5090&quot;/&gt;&lt;wsp:rsid wsp:val=&quot;00EC234F&quot;/&gt;&lt;wsp:rsid wsp:val=&quot;00ED3218&quot;/&gt;&lt;wsp:rsid wsp:val=&quot;00EF4AFB&quot;/&gt;&lt;wsp:rsid wsp:val=&quot;00F073AD&quot;/&gt;&lt;wsp:rsid wsp:val=&quot;00F36654&quot;/&gt;&lt;wsp:rsid wsp:val=&quot;00F70885&quot;/&gt;&lt;wsp:rsid wsp:val=&quot;00F72470&quot;/&gt;&lt;wsp:rsid wsp:val=&quot;00FD3A08&quot;/&gt;&lt;wsp:rsid wsp:val=&quot;00FF113C&quot;/&gt;&lt;/wsp:rsids&gt;&lt;/w:docPr&gt;&lt;w:body&gt;&lt;w:p wsp:rsidR=&quot;00000000&quot; wsp:rsidRDefault=&quot;00F70885&quot;&gt;&lt;m:oMathPara&gt;&lt;m:oMath&gt;&lt;m:r&gt;&lt;w:rPr&gt;&lt;w:rFonts w:ascii=&quot;Cambria Math&quot; w:fareast=&quot;Times New Roman&quot; w:h-ansi=&quot;Cambria Math&quot; w:cs=&quot;Times New Roman&quot;/&gt;&lt;wx:font wx:val=&quot;Cambria Math&quot;/&gt;&lt;w:i/&gt;&lt;w:sz w:val=&quot;20&quot;/&gt;&lt;w:sz-cs w:val=&quot;20&quot;/&gt;&lt;/w:rPr&gt;&lt;m:t&gt;tв†’в€ћ&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CE7147">
        <w:rPr>
          <w:rFonts w:ascii="Times New Roman" w:hAnsi="Times New Roman" w:cs="Times New Roman"/>
        </w:rPr>
        <w:fldChar w:fldCharType="end"/>
      </w:r>
      <w:r w:rsidRPr="00CE7147">
        <w:rPr>
          <w:rFonts w:ascii="Times New Roman" w:hAnsi="Times New Roman" w:cs="Times New Roman"/>
        </w:rPr>
        <w:t>). Доцільно особливу увагу приділити показниковій функції, яка широко використовується при моделюванні процесів і явищ навколишнього світу.</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Одним із головних завдань вивчення математики в класах математичного, фізичного та фізико-математичного профілів є розвиток графічної культури учнів, що зумовлено практичними потребами — робота з графіками, діаграмами, рисунками займає значне місце в діяльності спеціаліста технічного та природничого профілів. Тому особливу увагу при вивченні функцій слід приділити формуванню в учнів умінь встановлювати властивості функції за її графіком, будувати ескізи графіків функцій, заданих аналітичним виразом, у формі таблиці або за експериментально визначеними даними, а також виконувати геометричні перетворення графіків. Необхідно навчити учнів за графіком функції встановлювати її неперервність, точки розриву, проміжки зростання та спадання, знакосталості, найбільше та най</w:t>
      </w:r>
      <w:r>
        <w:rPr>
          <w:rFonts w:ascii="Times New Roman" w:hAnsi="Times New Roman" w:cs="Times New Roman"/>
        </w:rPr>
        <w:t>менше значення.</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До поняття похідної приводять багато задач природознавства, математики, техніки. Тому його доцільно вводити як узагальнення результатів розв’язання відповідних прикладних задач. Це одразу виділяє головний прикладний зміст поняття, робить його більш природним і доступним для сприймання. При формуванні поняття похідної слід виробляти розуміння того, що похідна моделює не лише швидкість механічного руху, а й швидкість зміни будь-якого процесу з часом (наприклад, швидкість нагрівання тіла, швидкість випаровування тощо). Одночасне вивчення фізичного та геометричного змісту похідної дає можливість показати учням зв’язок між швидкістю протікання процесу та «крутизною» його графіка.</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Вивчення теми «Інтеграл та його застосування» починається з розгляду сукупності первісних даної функції. Особливо захоплюватись постановкою в учнів техніки інтегрування не варто. Формування технічних навичок інтегрування не повинно підмінювати використання інтегралів при моделюванні реальних процесів.</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Поняття ймовірності доцільно формувати на основі статистичного визначення. При цьому слід звернути увагу на умову статистичної стійкості дослідів, навести приклади виявлення статистичних закономірностей. Бажано приділити увагу пропедевтиці понять вибірки, однорідності статистичного матеріалу.</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Значне місце в програмі приділено розв’язуванню задач з параметрами. У процесі розв’язування таких задач до арсеналу прийомів та методів мислення школярів природно включаються аналіз, індукція та дедукція, узагальнення та конкретизація, класифікація та систематизація, аналогія. Ці задачі дозволяють перевірити рівень знання основних розділів шкільного курсу математики, рівень логічного мислення учнів, початкові навички дослідницької діяльності. Тому завдання з параметрами мають діагностичну та прогностичну цінність.</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Вивчення геометрії у класах математичного та фізико-математичного профілів передбачається за традиційною методикою.</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Система завдань для класів математичного та фізико-математичного профілів має містити тренувальні вправи, теоретичні (на доведення та дослідження) і прикладні завдання різного ступеня складності.</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Основною формою проведення занять залишається система уроків: вивчення нового матеріалу, формування вмінь розв’язувати задачі, узагальнення та систематизації знань, контролю та корекції знань. Поряд із цим ширше, ніж при вивченні курсу математики на академічному рівні, використовується шкільна лекція, семінарські та практичні заняття, а також нетрадиційні форми навчання (динамічні слайд-лекції, дидактичні ігри, уроки «однієї задачі», «однієї ідеї», математичні «бої», інтегровані уроки математики і фізики, поєднання вивчення алгебри і початків аналізу з обробкою (у тому числі комп’ютерною) даних, одержаних під час проведення лабораторних і практичних робіт на уроках фізики, астрономії, хімії, біології тощо. Можливі й різні форми індивідуальної або групової діяльності учнів, такі, наприклад, як звітні доповіді за результатами «пошукової» роботи на сторінках книг, журналів, сайтів в Інтернеті, «Допишемо підручник» тощо. Бажаним є залучення до участі у навчальному процесі викладачів вищих навчальних закладів, учених та спеціалістів.</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Вибір фізико-математичного або математичного профілю навчання передбачає наявність стійкого усвідомленого інтересу кожного учня до математики, схильності до вибору в майбутньому професії, пов’язаної з нею. Незважаючи на це, мотиваційний етап навчального процесу в таких класах не можна ігнорувати. Одним зі способів мотивації, які доцільно використовувати у математичних та фізико-математичних класах, є створення проблемної ситуації. Така ситуація може бути досить складною, вимагати серйозних математичних знань та значних зусиль для її розв’язування. При спробі знайти спосіб розв’язування проблеми учні стикаються з недостатністю наявних у них математичних знань та необхідністю оволодіння новою предметною інформацією.</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Розвитку стійких пізнавальних математичних інтересів сприяють дібрані в системі різноманітні складні задачі з достатнім евристичним навантаженням, пов’язаний з темою історичний матеріал. Ефективним мотиваційним засобом є використання багатопрофільного подання предметного змісту математики: навчання, наприклад, математичному моделюванню може здійснюватися не тільки на уроках математики, а й у процесі навчання усім природничим предметам.</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Широкі можливості для інтенсифікації та оптимізації навчально-виховного процесу, активізації пізнавальної діяльності, розвитку творчого мислення учнів надають сучасні інформаційні технології навчання. При їх використанні доцільно дотримуватися таких педагогічних умов:</w:t>
      </w:r>
    </w:p>
    <w:p w:rsidR="00825BCF" w:rsidRPr="00CE7147" w:rsidRDefault="00825BCF" w:rsidP="00CE7147">
      <w:pPr>
        <w:numPr>
          <w:ilvl w:val="0"/>
          <w:numId w:val="1"/>
        </w:numPr>
        <w:tabs>
          <w:tab w:val="left" w:pos="662"/>
        </w:tabs>
        <w:ind w:firstLine="720"/>
        <w:jc w:val="both"/>
        <w:rPr>
          <w:rFonts w:ascii="Times New Roman" w:hAnsi="Times New Roman" w:cs="Times New Roman"/>
        </w:rPr>
      </w:pPr>
      <w:r w:rsidRPr="00CE7147">
        <w:rPr>
          <w:rFonts w:ascii="Times New Roman" w:hAnsi="Times New Roman" w:cs="Times New Roman"/>
        </w:rPr>
        <w:t>враховувати особливості навчальної діяльності, її зміст і структуру; цикли життєдіяльності учня, його здібності, інтереси, нахили, індивідуальні відмінності учнів, форми їх прояву в сфері комунікативних відносин і в пізнавальній діяльності;</w:t>
      </w:r>
    </w:p>
    <w:p w:rsidR="00825BCF" w:rsidRPr="00CE7147" w:rsidRDefault="00825BCF" w:rsidP="00CE7147">
      <w:pPr>
        <w:numPr>
          <w:ilvl w:val="0"/>
          <w:numId w:val="1"/>
        </w:numPr>
        <w:tabs>
          <w:tab w:val="left" w:pos="662"/>
        </w:tabs>
        <w:ind w:firstLine="720"/>
        <w:jc w:val="both"/>
        <w:rPr>
          <w:rFonts w:ascii="Times New Roman" w:hAnsi="Times New Roman" w:cs="Times New Roman"/>
        </w:rPr>
      </w:pPr>
      <w:r w:rsidRPr="00CE7147">
        <w:rPr>
          <w:rFonts w:ascii="Times New Roman" w:hAnsi="Times New Roman" w:cs="Times New Roman"/>
        </w:rPr>
        <w:t>відповідні технології навчання мають бути варіативними, особистісно орієнтованими, коли знання, вміння та навички розглядаються не лише як самоціль, а й як засіб розвитку пізнавальних і особистісних якостей учня; виховують в учня здатність бути суб’єктом свого розвитку, рефлексивного ставлення до самого себе;</w:t>
      </w:r>
    </w:p>
    <w:p w:rsidR="00825BCF" w:rsidRPr="00CE7147" w:rsidRDefault="00825BCF" w:rsidP="00CE7147">
      <w:pPr>
        <w:numPr>
          <w:ilvl w:val="0"/>
          <w:numId w:val="1"/>
        </w:numPr>
        <w:tabs>
          <w:tab w:val="left" w:pos="662"/>
        </w:tabs>
        <w:ind w:firstLine="720"/>
        <w:jc w:val="both"/>
        <w:rPr>
          <w:rFonts w:ascii="Times New Roman" w:hAnsi="Times New Roman" w:cs="Times New Roman"/>
        </w:rPr>
      </w:pPr>
      <w:r w:rsidRPr="00CE7147">
        <w:rPr>
          <w:rFonts w:ascii="Times New Roman" w:hAnsi="Times New Roman" w:cs="Times New Roman"/>
        </w:rPr>
        <w:t>забезпечувати цілісне психолого-методичне проектування навчального процесу в умовах рівневої та профільної диференціації навчання.</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Підвищенню ефективності уроків математики в старших класах сприяє використання програмних засобів навчального призначення GRAN 1,</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GRAN 2D, GRAN 3D, DG, AGrapher, GeoGebra, бібліотек електронних наочностей та інших. За їх допомогою доступнішим стає вивчення низки тем курсу алгебри і початків аналізу та геометрії: побудова графіків функцій, розв’язування систем рівнянь і нерівностей, знаходження площ фігур, обмежених графіками функцій, побудова перерізів геометричних тіл, обчислення об’ємів тіл обертання тощо.</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Доцільною вбачається організація проблемно-пошукової (дослідницької) діяльності учнів на уроках та позакласних і факультативних заняттях з математики.</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b/>
          <w:color w:val="auto"/>
        </w:rPr>
        <w:t xml:space="preserve">Оцінювання навчальних досягнень учнів. </w:t>
      </w:r>
      <w:r w:rsidRPr="00CE7147">
        <w:rPr>
          <w:rFonts w:ascii="Times New Roman" w:hAnsi="Times New Roman" w:cs="Times New Roman"/>
        </w:rPr>
        <w:t>Контроль навчальних досягнень учнів здійснюється у вигляді поточного, тематичного, семестрового, річного оцінювання та державної підсумкової атестації.</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Поточне оцінювання здійснюється у процесі поурочного вивчення теми. Його основними завданнями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Формами поточного оцінювання є індивідуальне та фронтальне опитування; тестова форма контролю та оцінювання навчальних досягнень учнів; робота з графіками, схемами, діаграмами; виконання учнями різних видів письмових робіт; взаємоконтроль учнів у парах і групах; самоконтроль тощо. Поточне оцінювання учнів з математики проводиться безпосередньо під час навчальних занять або за результатами виконання домашніх завдань, усних відповідей, письмових робіт тощо. Інформація, отримана на підставі поточного контролю, є основою для коригування роботи вчителя на уроці.</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Тематичному оцінюванню навчальних досягнень підлягають основні результати вивчення теми (розділу).</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Тематичне оцінювання навчальних досягнень учнів забезпечує:</w:t>
      </w:r>
    </w:p>
    <w:p w:rsidR="00825BCF" w:rsidRPr="00CE7147" w:rsidRDefault="00825BCF" w:rsidP="00CE7147">
      <w:pPr>
        <w:numPr>
          <w:ilvl w:val="0"/>
          <w:numId w:val="1"/>
        </w:numPr>
        <w:tabs>
          <w:tab w:val="left" w:pos="656"/>
        </w:tabs>
        <w:ind w:firstLine="720"/>
        <w:jc w:val="both"/>
        <w:rPr>
          <w:rFonts w:ascii="Times New Roman" w:hAnsi="Times New Roman" w:cs="Times New Roman"/>
        </w:rPr>
      </w:pPr>
      <w:r w:rsidRPr="00CE7147">
        <w:rPr>
          <w:rFonts w:ascii="Times New Roman" w:hAnsi="Times New Roman" w:cs="Times New Roman"/>
        </w:rPr>
        <w:t>усунення безсистемності в оцінюванні;</w:t>
      </w:r>
    </w:p>
    <w:p w:rsidR="00825BCF" w:rsidRPr="00CE7147" w:rsidRDefault="00825BCF" w:rsidP="00CE7147">
      <w:pPr>
        <w:numPr>
          <w:ilvl w:val="0"/>
          <w:numId w:val="1"/>
        </w:numPr>
        <w:tabs>
          <w:tab w:val="left" w:pos="656"/>
        </w:tabs>
        <w:ind w:firstLine="720"/>
        <w:jc w:val="both"/>
        <w:rPr>
          <w:rFonts w:ascii="Times New Roman" w:hAnsi="Times New Roman" w:cs="Times New Roman"/>
        </w:rPr>
      </w:pPr>
      <w:r w:rsidRPr="00CE7147">
        <w:rPr>
          <w:rFonts w:ascii="Times New Roman" w:hAnsi="Times New Roman" w:cs="Times New Roman"/>
        </w:rPr>
        <w:t>підвищення об’єктивності оцінки знань, навичок і вмінь;</w:t>
      </w:r>
    </w:p>
    <w:p w:rsidR="00825BCF" w:rsidRPr="00CE7147" w:rsidRDefault="00825BCF" w:rsidP="00CE7147">
      <w:pPr>
        <w:numPr>
          <w:ilvl w:val="0"/>
          <w:numId w:val="1"/>
        </w:numPr>
        <w:tabs>
          <w:tab w:val="left" w:pos="656"/>
        </w:tabs>
        <w:ind w:firstLine="720"/>
        <w:jc w:val="both"/>
        <w:rPr>
          <w:rFonts w:ascii="Times New Roman" w:hAnsi="Times New Roman" w:cs="Times New Roman"/>
        </w:rPr>
      </w:pPr>
      <w:r w:rsidRPr="00CE7147">
        <w:rPr>
          <w:rFonts w:ascii="Times New Roman" w:hAnsi="Times New Roman" w:cs="Times New Roman"/>
        </w:rPr>
        <w:t>індивідуальний та диференційований підхід до організації навчання;</w:t>
      </w:r>
    </w:p>
    <w:p w:rsidR="00825BCF" w:rsidRPr="00CE7147" w:rsidRDefault="00825BCF" w:rsidP="00CE7147">
      <w:pPr>
        <w:numPr>
          <w:ilvl w:val="0"/>
          <w:numId w:val="1"/>
        </w:numPr>
        <w:tabs>
          <w:tab w:val="left" w:pos="656"/>
        </w:tabs>
        <w:ind w:firstLine="720"/>
        <w:jc w:val="both"/>
        <w:rPr>
          <w:rFonts w:ascii="Times New Roman" w:hAnsi="Times New Roman" w:cs="Times New Roman"/>
        </w:rPr>
      </w:pPr>
      <w:r w:rsidRPr="00CE7147">
        <w:rPr>
          <w:rFonts w:ascii="Times New Roman" w:hAnsi="Times New Roman" w:cs="Times New Roman"/>
        </w:rPr>
        <w:t>систематизацію й узагальнення навчального матеріалу;</w:t>
      </w:r>
    </w:p>
    <w:p w:rsidR="00825BCF" w:rsidRPr="00CE7147" w:rsidRDefault="00825BCF" w:rsidP="00CE7147">
      <w:pPr>
        <w:numPr>
          <w:ilvl w:val="0"/>
          <w:numId w:val="1"/>
        </w:numPr>
        <w:tabs>
          <w:tab w:val="left" w:pos="656"/>
        </w:tabs>
        <w:ind w:firstLine="720"/>
        <w:rPr>
          <w:rFonts w:ascii="Times New Roman" w:hAnsi="Times New Roman" w:cs="Times New Roman"/>
        </w:rPr>
      </w:pPr>
      <w:r w:rsidRPr="00CE7147">
        <w:rPr>
          <w:rFonts w:ascii="Times New Roman" w:hAnsi="Times New Roman" w:cs="Times New Roman"/>
        </w:rPr>
        <w:t>концентрацію уваги учнів до найсуттєвішого в системі знань з кожного предмета.</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контрольних) та навчальної активності школярів. У процесі вивчення значних за обсягом тем можливе проведення декількох проміжних тематичних оцінювань.</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критеріями оцінювання.</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У класах математичного та фізико-математичного профілів ефективною є рейтингова система оцінювання, яка сприяє формуванню ключових компетентностей і створює можливості для:</w:t>
      </w:r>
    </w:p>
    <w:p w:rsidR="00825BCF" w:rsidRPr="00CE7147" w:rsidRDefault="00825BCF" w:rsidP="00CE7147">
      <w:pPr>
        <w:numPr>
          <w:ilvl w:val="0"/>
          <w:numId w:val="1"/>
        </w:numPr>
        <w:tabs>
          <w:tab w:val="left" w:pos="661"/>
        </w:tabs>
        <w:ind w:firstLine="720"/>
        <w:jc w:val="both"/>
        <w:rPr>
          <w:rFonts w:ascii="Times New Roman" w:hAnsi="Times New Roman" w:cs="Times New Roman"/>
        </w:rPr>
      </w:pPr>
      <w:r w:rsidRPr="00CE7147">
        <w:rPr>
          <w:rFonts w:ascii="Times New Roman" w:hAnsi="Times New Roman" w:cs="Times New Roman"/>
        </w:rPr>
        <w:t>визначення рівня підготовленості учнів на кожному етапі навчального процесу;</w:t>
      </w:r>
    </w:p>
    <w:p w:rsidR="00825BCF" w:rsidRPr="00CE7147" w:rsidRDefault="00825BCF" w:rsidP="00CE7147">
      <w:pPr>
        <w:numPr>
          <w:ilvl w:val="0"/>
          <w:numId w:val="1"/>
        </w:numPr>
        <w:tabs>
          <w:tab w:val="left" w:pos="661"/>
        </w:tabs>
        <w:ind w:firstLine="720"/>
        <w:jc w:val="both"/>
        <w:rPr>
          <w:rFonts w:ascii="Times New Roman" w:hAnsi="Times New Roman" w:cs="Times New Roman"/>
        </w:rPr>
      </w:pPr>
      <w:r w:rsidRPr="00CE7147">
        <w:rPr>
          <w:rFonts w:ascii="Times New Roman" w:hAnsi="Times New Roman" w:cs="Times New Roman"/>
        </w:rPr>
        <w:t>отримання об’єктивних показників щодо засвоєння знань та сформованості вмінь учнів не лише протягом навчального року, а й за весь період навчання у старшій школі;</w:t>
      </w:r>
    </w:p>
    <w:p w:rsidR="00825BCF" w:rsidRPr="00CE7147" w:rsidRDefault="00825BCF" w:rsidP="00CE7147">
      <w:pPr>
        <w:numPr>
          <w:ilvl w:val="0"/>
          <w:numId w:val="1"/>
        </w:numPr>
        <w:tabs>
          <w:tab w:val="left" w:pos="661"/>
        </w:tabs>
        <w:ind w:firstLine="720"/>
        <w:jc w:val="both"/>
        <w:rPr>
          <w:rFonts w:ascii="Times New Roman" w:hAnsi="Times New Roman" w:cs="Times New Roman"/>
        </w:rPr>
      </w:pPr>
      <w:r w:rsidRPr="00CE7147">
        <w:rPr>
          <w:rFonts w:ascii="Times New Roman" w:hAnsi="Times New Roman" w:cs="Times New Roman"/>
        </w:rPr>
        <w:t>градації значущості балів, які отримують учні за виконання окремих видів робіт (самостійна, підсумкова, пошукова, дослідницька, участь у предметних та міжпредметних олімпіадах тощо);</w:t>
      </w:r>
    </w:p>
    <w:p w:rsidR="00825BCF" w:rsidRPr="00CE7147" w:rsidRDefault="00825BCF" w:rsidP="00CE7147">
      <w:pPr>
        <w:numPr>
          <w:ilvl w:val="0"/>
          <w:numId w:val="1"/>
        </w:numPr>
        <w:tabs>
          <w:tab w:val="left" w:pos="661"/>
        </w:tabs>
        <w:ind w:firstLine="720"/>
        <w:jc w:val="both"/>
        <w:rPr>
          <w:rFonts w:ascii="Times New Roman" w:hAnsi="Times New Roman" w:cs="Times New Roman"/>
        </w:rPr>
      </w:pPr>
      <w:r w:rsidRPr="00CE7147">
        <w:rPr>
          <w:rFonts w:ascii="Times New Roman" w:hAnsi="Times New Roman" w:cs="Times New Roman"/>
        </w:rPr>
        <w:t>підвищення навчальної мотивації й відповідальності учнів;</w:t>
      </w:r>
    </w:p>
    <w:p w:rsidR="00825BCF" w:rsidRPr="00CE7147" w:rsidRDefault="00825BCF" w:rsidP="00CE7147">
      <w:pPr>
        <w:numPr>
          <w:ilvl w:val="0"/>
          <w:numId w:val="1"/>
        </w:numPr>
        <w:tabs>
          <w:tab w:val="left" w:pos="661"/>
        </w:tabs>
        <w:ind w:firstLine="720"/>
        <w:jc w:val="both"/>
        <w:rPr>
          <w:rFonts w:ascii="Times New Roman" w:hAnsi="Times New Roman" w:cs="Times New Roman"/>
        </w:rPr>
      </w:pPr>
      <w:r w:rsidRPr="00CE7147">
        <w:rPr>
          <w:rFonts w:ascii="Times New Roman" w:hAnsi="Times New Roman" w:cs="Times New Roman"/>
        </w:rPr>
        <w:t>підвищення об’єктивності оцінювання.</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Рейтингова система контролю знань не вимагає істотної перебудови навчального процесу, добре поєднується із заняттями в умовах особистісно орієнтованого навчання. Рейтингова технологія передбачає впровадження нових організаційних форм навчання, у тому числі спеціальних занять з корекції навчальних досягнень учнів. За результатами діяльності учня вчитель корегує його знання, вміння, способи навчально-пізнавальної діяльності, терміни, види та етапи різних форм контролю, забезпечує тим самим можливість самоуправління навчальною діяльністю старшокласниками.</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Критерії оцінювання навчальних досягнень учнів</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До навчальних досягнень учнів з математики, які підлягають оцінюванню, належать:</w:t>
      </w:r>
    </w:p>
    <w:p w:rsidR="00825BCF" w:rsidRPr="00CE7147" w:rsidRDefault="00825BCF" w:rsidP="00CE7147">
      <w:pPr>
        <w:numPr>
          <w:ilvl w:val="0"/>
          <w:numId w:val="1"/>
        </w:numPr>
        <w:tabs>
          <w:tab w:val="left" w:pos="661"/>
        </w:tabs>
        <w:ind w:firstLine="720"/>
        <w:jc w:val="both"/>
        <w:rPr>
          <w:rFonts w:ascii="Times New Roman" w:hAnsi="Times New Roman" w:cs="Times New Roman"/>
        </w:rPr>
      </w:pPr>
      <w:r w:rsidRPr="00CE7147">
        <w:rPr>
          <w:rFonts w:ascii="Times New Roman" w:hAnsi="Times New Roman" w:cs="Times New Roman"/>
        </w:rPr>
        <w:t>теоретичні знання, що стосуються математичних понять, тверджень, теорем, властивостей, ознак, методів та ідей математики;</w:t>
      </w:r>
    </w:p>
    <w:p w:rsidR="00825BCF" w:rsidRPr="00CE7147" w:rsidRDefault="00825BCF" w:rsidP="00CE7147">
      <w:pPr>
        <w:numPr>
          <w:ilvl w:val="0"/>
          <w:numId w:val="1"/>
        </w:numPr>
        <w:tabs>
          <w:tab w:val="left" w:pos="661"/>
        </w:tabs>
        <w:ind w:firstLine="720"/>
        <w:jc w:val="both"/>
        <w:rPr>
          <w:rFonts w:ascii="Times New Roman" w:hAnsi="Times New Roman" w:cs="Times New Roman"/>
        </w:rPr>
      </w:pPr>
      <w:r w:rsidRPr="00CE7147">
        <w:rPr>
          <w:rFonts w:ascii="Times New Roman" w:hAnsi="Times New Roman" w:cs="Times New Roman"/>
        </w:rPr>
        <w:t>знання, що стосуються способів діяльності, які можна подати у вигляді системи дій (правила, алгоритми);</w:t>
      </w:r>
    </w:p>
    <w:p w:rsidR="00825BCF" w:rsidRPr="00CE7147" w:rsidRDefault="00825BCF" w:rsidP="00CE7147">
      <w:pPr>
        <w:numPr>
          <w:ilvl w:val="0"/>
          <w:numId w:val="1"/>
        </w:numPr>
        <w:tabs>
          <w:tab w:val="left" w:pos="661"/>
        </w:tabs>
        <w:ind w:firstLine="720"/>
        <w:jc w:val="both"/>
        <w:rPr>
          <w:rFonts w:ascii="Times New Roman" w:hAnsi="Times New Roman" w:cs="Times New Roman"/>
        </w:rPr>
      </w:pPr>
      <w:r w:rsidRPr="00CE7147">
        <w:rPr>
          <w:rFonts w:ascii="Times New Roman" w:hAnsi="Times New Roman" w:cs="Times New Roman"/>
        </w:rPr>
        <w:t>здатність безпосередньо здійснювати уже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на монотонність, розв’язувати текстові задачі розглянутих типів тощо);</w:t>
      </w:r>
    </w:p>
    <w:p w:rsidR="00825BCF" w:rsidRPr="00CE7147" w:rsidRDefault="00825BCF" w:rsidP="00CE7147">
      <w:pPr>
        <w:numPr>
          <w:ilvl w:val="0"/>
          <w:numId w:val="1"/>
        </w:numPr>
        <w:tabs>
          <w:tab w:val="left" w:pos="661"/>
        </w:tabs>
        <w:ind w:firstLine="720"/>
        <w:jc w:val="both"/>
        <w:rPr>
          <w:rFonts w:ascii="Times New Roman" w:hAnsi="Times New Roman" w:cs="Times New Roman"/>
        </w:rPr>
      </w:pPr>
      <w:r w:rsidRPr="00CE7147">
        <w:rPr>
          <w:rFonts w:ascii="Times New Roman" w:hAnsi="Times New Roman" w:cs="Times New Roman"/>
        </w:rPr>
        <w:t>здатність застосовувати набуті знання і вміння до розв’язання навчальних і практичних задач, коли шлях, спосіб такого розв’язання потрібно попередньо визначити (знайти) самому.</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При оцінюванні навчальних досягнень учнів мають враховуватися:</w:t>
      </w:r>
    </w:p>
    <w:p w:rsidR="00825BCF" w:rsidRPr="00CE7147" w:rsidRDefault="00825BCF" w:rsidP="00CE7147">
      <w:pPr>
        <w:numPr>
          <w:ilvl w:val="0"/>
          <w:numId w:val="1"/>
        </w:numPr>
        <w:tabs>
          <w:tab w:val="left" w:pos="661"/>
        </w:tabs>
        <w:ind w:firstLine="720"/>
        <w:jc w:val="both"/>
        <w:rPr>
          <w:rFonts w:ascii="Times New Roman" w:hAnsi="Times New Roman" w:cs="Times New Roman"/>
        </w:rPr>
      </w:pPr>
      <w:r w:rsidRPr="00CE7147">
        <w:rPr>
          <w:rFonts w:ascii="Times New Roman" w:hAnsi="Times New Roman" w:cs="Times New Roman"/>
        </w:rPr>
        <w:t>характеристики відповіді учня: правильність, повнота, логічність, обґрунтованість, цілісність;</w:t>
      </w:r>
    </w:p>
    <w:p w:rsidR="00825BCF" w:rsidRPr="00CE7147" w:rsidRDefault="00825BCF" w:rsidP="00CE7147">
      <w:pPr>
        <w:numPr>
          <w:ilvl w:val="0"/>
          <w:numId w:val="1"/>
        </w:numPr>
        <w:tabs>
          <w:tab w:val="left" w:pos="661"/>
        </w:tabs>
        <w:ind w:firstLine="720"/>
        <w:jc w:val="both"/>
        <w:rPr>
          <w:rFonts w:ascii="Times New Roman" w:hAnsi="Times New Roman" w:cs="Times New Roman"/>
        </w:rPr>
      </w:pPr>
      <w:r w:rsidRPr="00CE7147">
        <w:rPr>
          <w:rFonts w:ascii="Times New Roman" w:hAnsi="Times New Roman" w:cs="Times New Roman"/>
        </w:rPr>
        <w:t>якість знань: осмисленість, глибина, узагальненість, системність, гнучкість, дієвість, міцність;</w:t>
      </w:r>
    </w:p>
    <w:p w:rsidR="00825BCF" w:rsidRPr="00CE7147" w:rsidRDefault="00825BCF" w:rsidP="00CE7147">
      <w:pPr>
        <w:numPr>
          <w:ilvl w:val="0"/>
          <w:numId w:val="1"/>
        </w:numPr>
        <w:tabs>
          <w:tab w:val="left" w:pos="658"/>
        </w:tabs>
        <w:ind w:firstLine="720"/>
        <w:jc w:val="both"/>
        <w:rPr>
          <w:rFonts w:ascii="Times New Roman" w:hAnsi="Times New Roman" w:cs="Times New Roman"/>
        </w:rPr>
      </w:pPr>
      <w:r w:rsidRPr="00CE7147">
        <w:rPr>
          <w:rFonts w:ascii="Times New Roman" w:hAnsi="Times New Roman" w:cs="Times New Roman"/>
        </w:rPr>
        <w:t>ступінь сформованості загальнонавчальних та предметних умінь і навичок;</w:t>
      </w:r>
    </w:p>
    <w:p w:rsidR="00825BCF" w:rsidRPr="00CE7147" w:rsidRDefault="00825BCF" w:rsidP="00CE7147">
      <w:pPr>
        <w:numPr>
          <w:ilvl w:val="0"/>
          <w:numId w:val="1"/>
        </w:numPr>
        <w:tabs>
          <w:tab w:val="left" w:pos="658"/>
        </w:tabs>
        <w:ind w:firstLine="720"/>
        <w:jc w:val="both"/>
        <w:rPr>
          <w:rFonts w:ascii="Times New Roman" w:hAnsi="Times New Roman" w:cs="Times New Roman"/>
        </w:rPr>
      </w:pPr>
      <w:r w:rsidRPr="00CE7147">
        <w:rPr>
          <w:rFonts w:ascii="Times New Roman" w:hAnsi="Times New Roman" w:cs="Times New Roman"/>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825BCF" w:rsidRPr="00CE7147" w:rsidRDefault="00825BCF" w:rsidP="00CE7147">
      <w:pPr>
        <w:numPr>
          <w:ilvl w:val="0"/>
          <w:numId w:val="1"/>
        </w:numPr>
        <w:tabs>
          <w:tab w:val="left" w:pos="658"/>
        </w:tabs>
        <w:ind w:firstLine="720"/>
        <w:jc w:val="both"/>
        <w:rPr>
          <w:rFonts w:ascii="Times New Roman" w:hAnsi="Times New Roman" w:cs="Times New Roman"/>
        </w:rPr>
      </w:pPr>
      <w:r w:rsidRPr="00CE7147">
        <w:rPr>
          <w:rFonts w:ascii="Times New Roman" w:hAnsi="Times New Roman" w:cs="Times New Roman"/>
        </w:rPr>
        <w:t>досвід творчої діяльності (вміння виявляти проблеми та розв’язувати їх, формулювати гіпотези);</w:t>
      </w:r>
    </w:p>
    <w:p w:rsidR="00825BCF" w:rsidRPr="00CE7147" w:rsidRDefault="00825BCF" w:rsidP="00CE7147">
      <w:pPr>
        <w:numPr>
          <w:ilvl w:val="0"/>
          <w:numId w:val="1"/>
        </w:numPr>
        <w:tabs>
          <w:tab w:val="left" w:pos="658"/>
        </w:tabs>
        <w:ind w:firstLine="720"/>
        <w:jc w:val="both"/>
        <w:rPr>
          <w:rFonts w:ascii="Times New Roman" w:hAnsi="Times New Roman" w:cs="Times New Roman"/>
        </w:rPr>
      </w:pPr>
      <w:r w:rsidRPr="00CE7147">
        <w:rPr>
          <w:rFonts w:ascii="Times New Roman" w:hAnsi="Times New Roman" w:cs="Times New Roman"/>
        </w:rPr>
        <w:t>самостійність оцінних суджень.</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Відповідно до ступеня оволодіння зазначеними знаннями і способами діяльності виокремлюються чотири рівні навчальних досягнень учнів з математики: початковий, середній, достатній, високий.</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b/>
        </w:rPr>
        <w:t xml:space="preserve">Початковий рівень </w:t>
      </w:r>
      <w:r w:rsidRPr="00CE7147">
        <w:rPr>
          <w:rFonts w:ascii="Times New Roman" w:hAnsi="Times New Roman" w:cs="Times New Roman"/>
        </w:rPr>
        <w:t>— учень (учениця) називає математичний об’єкт (вираз, формули, геометричну фігуру, символ), але тільки в тому випадку, коли цей об’єкт (його зображення, опис, характеристика) запропоновано йому (їй) безпосередньо; за допомогою вчителя виконує елементарні завдання.</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b/>
        </w:rPr>
        <w:t xml:space="preserve">Середній рівень </w:t>
      </w:r>
      <w:r w:rsidRPr="00CE7147">
        <w:rPr>
          <w:rFonts w:ascii="Times New Roman" w:hAnsi="Times New Roman" w:cs="Times New Roman"/>
        </w:rPr>
        <w:t>— учень (учениця) повторює інформацію, операції, дії, засвоєні ним (нею) у процесі навчання, здатний(а) розв’язувати завдання за зразком.</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b/>
        </w:rPr>
        <w:t xml:space="preserve">Достатній рівень </w:t>
      </w:r>
      <w:r w:rsidRPr="00CE7147">
        <w:rPr>
          <w:rFonts w:ascii="Times New Roman" w:hAnsi="Times New Roman" w:cs="Times New Roman"/>
        </w:rPr>
        <w:t>— учень (учениця) самостійно застосовує знання в стандартних ситуаціях, вміє виконувати математичні операції, загальні методи і послідовність (алгоритм) яких йому (їй) знайомі, але зміст та умови виконання змінені.</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b/>
        </w:rPr>
        <w:t xml:space="preserve">Високий рівень </w:t>
      </w:r>
      <w:r w:rsidRPr="00CE7147">
        <w:rPr>
          <w:rFonts w:ascii="Times New Roman" w:hAnsi="Times New Roman" w:cs="Times New Roman"/>
        </w:rPr>
        <w:t>— учень (учениця) здатний(а) самостійно орієнтуватися в нових для нього (неї) ситуаціях, складати план дій і виконувати його; пропонувати нові, невідомі йому (їй) раніше розв’язання, тобто його (її) діяльність має дослідницький характер.</w:t>
      </w:r>
    </w:p>
    <w:p w:rsidR="00825BCF" w:rsidRPr="00CE7147" w:rsidRDefault="00825BCF" w:rsidP="00CE7147">
      <w:pPr>
        <w:ind w:firstLine="720"/>
        <w:jc w:val="both"/>
        <w:rPr>
          <w:rFonts w:ascii="Times New Roman" w:hAnsi="Times New Roman" w:cs="Times New Roman"/>
        </w:rPr>
      </w:pPr>
      <w:r w:rsidRPr="00CE7147">
        <w:rPr>
          <w:rFonts w:ascii="Times New Roman" w:hAnsi="Times New Roman" w:cs="Times New Roman"/>
        </w:rPr>
        <w:t>Оцінювання якості математичної підготовки учнів здійснюється у двох аспектах: рівень оволодіння теоретичними знаннями та якість практичних умінь і навичок, здатність застосовувати вивчений матеріал під час розв’язування задач і вправ. Оцінювання здійснюється в системі поточного, тематичного контролю знань, коли бали виставляються за вивчення окремих тем, розділів та під час державної атестації.</w:t>
      </w:r>
    </w:p>
    <w:tbl>
      <w:tblPr>
        <w:tblW w:w="10305" w:type="dxa"/>
        <w:tblInd w:w="-125" w:type="dxa"/>
        <w:tblLayout w:type="fixed"/>
        <w:tblCellMar>
          <w:left w:w="115" w:type="dxa"/>
          <w:right w:w="115" w:type="dxa"/>
        </w:tblCellMar>
        <w:tblLook w:val="0000"/>
      </w:tblPr>
      <w:tblGrid>
        <w:gridCol w:w="1515"/>
        <w:gridCol w:w="720"/>
        <w:gridCol w:w="8070"/>
      </w:tblGrid>
      <w:tr w:rsidR="00825BCF" w:rsidRPr="00CE7147" w:rsidTr="00FF113C">
        <w:trPr>
          <w:trHeight w:val="480"/>
        </w:trPr>
        <w:tc>
          <w:tcPr>
            <w:tcW w:w="1515" w:type="dxa"/>
            <w:tcBorders>
              <w:top w:val="single" w:sz="4" w:space="0" w:color="000000"/>
              <w:left w:val="single" w:sz="4" w:space="0" w:color="000000"/>
            </w:tcBorders>
            <w:shd w:val="clear" w:color="auto" w:fill="FFFFFF"/>
            <w:vAlign w:val="bottom"/>
          </w:tcPr>
          <w:p w:rsidR="00825BCF" w:rsidRPr="00CE7147" w:rsidRDefault="00825BCF" w:rsidP="00CE7147">
            <w:pPr>
              <w:ind w:right="160"/>
              <w:jc w:val="center"/>
              <w:rPr>
                <w:rFonts w:ascii="Times New Roman" w:hAnsi="Times New Roman" w:cs="Times New Roman"/>
              </w:rPr>
            </w:pPr>
            <w:r w:rsidRPr="00CE7147">
              <w:rPr>
                <w:rFonts w:ascii="Times New Roman" w:hAnsi="Times New Roman" w:cs="Times New Roman"/>
              </w:rPr>
              <w:t>Рівень навчальних досягнень</w:t>
            </w:r>
          </w:p>
        </w:tc>
        <w:tc>
          <w:tcPr>
            <w:tcW w:w="720" w:type="dxa"/>
            <w:tcBorders>
              <w:top w:val="single" w:sz="4" w:space="0" w:color="000000"/>
              <w:lef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Бали</w:t>
            </w:r>
          </w:p>
        </w:tc>
        <w:tc>
          <w:tcPr>
            <w:tcW w:w="8070"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Критерії оцінювання навчальних досягнень</w:t>
            </w:r>
          </w:p>
        </w:tc>
      </w:tr>
      <w:tr w:rsidR="00825BCF" w:rsidRPr="00CE7147" w:rsidTr="00FF113C">
        <w:trPr>
          <w:trHeight w:val="480"/>
        </w:trPr>
        <w:tc>
          <w:tcPr>
            <w:tcW w:w="1515" w:type="dxa"/>
            <w:vMerge w:val="restart"/>
            <w:tcBorders>
              <w:top w:val="single" w:sz="4" w:space="0" w:color="000000"/>
              <w:left w:val="single" w:sz="4" w:space="0" w:color="000000"/>
            </w:tcBorders>
            <w:shd w:val="clear" w:color="auto" w:fill="FFFFFF"/>
          </w:tcPr>
          <w:p w:rsidR="00825BCF" w:rsidRPr="00CE7147" w:rsidRDefault="00825BCF" w:rsidP="00CE7147">
            <w:pPr>
              <w:rPr>
                <w:rFonts w:ascii="Times New Roman" w:hAnsi="Times New Roman" w:cs="Times New Roman"/>
              </w:rPr>
            </w:pPr>
            <w:r w:rsidRPr="00CE7147">
              <w:rPr>
                <w:rFonts w:ascii="Times New Roman" w:hAnsi="Times New Roman" w:cs="Times New Roman"/>
              </w:rPr>
              <w:t>І. Початковий</w:t>
            </w:r>
          </w:p>
        </w:tc>
        <w:tc>
          <w:tcPr>
            <w:tcW w:w="720" w:type="dxa"/>
            <w:tcBorders>
              <w:top w:val="single" w:sz="4" w:space="0" w:color="000000"/>
              <w:left w:val="single" w:sz="4" w:space="0" w:color="000000"/>
            </w:tcBorders>
            <w:shd w:val="clear" w:color="auto" w:fill="FFFFFF"/>
          </w:tcPr>
          <w:p w:rsidR="00825BCF" w:rsidRPr="00CE7147" w:rsidRDefault="00825BCF" w:rsidP="00CE7147">
            <w:pPr>
              <w:ind w:left="260"/>
              <w:rPr>
                <w:rFonts w:ascii="Times New Roman" w:hAnsi="Times New Roman" w:cs="Times New Roman"/>
              </w:rPr>
            </w:pPr>
            <w:r w:rsidRPr="00CE7147">
              <w:rPr>
                <w:rFonts w:ascii="Times New Roman" w:hAnsi="Times New Roman" w:cs="Times New Roman"/>
              </w:rPr>
              <w:t>1</w:t>
            </w:r>
          </w:p>
        </w:tc>
        <w:tc>
          <w:tcPr>
            <w:tcW w:w="8070" w:type="dxa"/>
            <w:tcBorders>
              <w:top w:val="single" w:sz="4" w:space="0" w:color="000000"/>
              <w:left w:val="single" w:sz="4" w:space="0" w:color="000000"/>
              <w:right w:val="single" w:sz="4" w:space="0" w:color="000000"/>
            </w:tcBorders>
            <w:shd w:val="clear" w:color="auto" w:fill="FFFFFF"/>
            <w:vAlign w:val="bottom"/>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 розпізнає один із кількох запропонованих математичних об’єктів (символів, виразів, геометричних фігур тощо), виділивши його серед інших; читає і записує числа, переписує даний математичний вираз, формулу; зображує найпростіші геометричні фігури (малює ескіз)</w:t>
            </w:r>
          </w:p>
        </w:tc>
      </w:tr>
      <w:tr w:rsidR="00825BCF" w:rsidRPr="00CE7147" w:rsidTr="00FF113C">
        <w:tc>
          <w:tcPr>
            <w:tcW w:w="1515" w:type="dxa"/>
            <w:vMerge/>
            <w:tcBorders>
              <w:left w:val="single" w:sz="4" w:space="0" w:color="000000"/>
            </w:tcBorders>
            <w:shd w:val="clear" w:color="auto" w:fill="FFFFFF"/>
          </w:tcPr>
          <w:p w:rsidR="00825BCF" w:rsidRPr="00CE7147" w:rsidRDefault="00825BCF" w:rsidP="00CE7147">
            <w:pPr>
              <w:jc w:val="center"/>
              <w:rPr>
                <w:rFonts w:ascii="Times New Roman" w:hAnsi="Times New Roman" w:cs="Times New Roman"/>
              </w:rPr>
            </w:pPr>
          </w:p>
        </w:tc>
        <w:tc>
          <w:tcPr>
            <w:tcW w:w="720" w:type="dxa"/>
            <w:tcBorders>
              <w:top w:val="single" w:sz="4" w:space="0" w:color="000000"/>
              <w:left w:val="single" w:sz="4" w:space="0" w:color="000000"/>
            </w:tcBorders>
            <w:shd w:val="clear" w:color="auto" w:fill="FFFFFF"/>
          </w:tcPr>
          <w:p w:rsidR="00825BCF" w:rsidRPr="00CE7147" w:rsidRDefault="00825BCF" w:rsidP="00CE7147">
            <w:pPr>
              <w:ind w:left="240"/>
              <w:rPr>
                <w:rFonts w:ascii="Times New Roman" w:hAnsi="Times New Roman" w:cs="Times New Roman"/>
              </w:rPr>
            </w:pPr>
            <w:r w:rsidRPr="00CE7147">
              <w:rPr>
                <w:rFonts w:ascii="Times New Roman" w:hAnsi="Times New Roman" w:cs="Times New Roman"/>
              </w:rPr>
              <w:t>2</w:t>
            </w:r>
          </w:p>
        </w:tc>
        <w:tc>
          <w:tcPr>
            <w:tcW w:w="8070"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 виконує однокрокові дії з числами, найпростішими математичними виразами; впізнає окремі математичні об’єкти і пояснює свій вибір</w:t>
            </w:r>
          </w:p>
        </w:tc>
      </w:tr>
      <w:tr w:rsidR="00825BCF" w:rsidRPr="00CE7147" w:rsidTr="00FF113C">
        <w:tc>
          <w:tcPr>
            <w:tcW w:w="1515" w:type="dxa"/>
            <w:vMerge/>
            <w:tcBorders>
              <w:left w:val="single" w:sz="4" w:space="0" w:color="000000"/>
            </w:tcBorders>
            <w:shd w:val="clear" w:color="auto" w:fill="FFFFFF"/>
          </w:tcPr>
          <w:p w:rsidR="00825BCF" w:rsidRPr="00CE7147" w:rsidRDefault="00825BCF" w:rsidP="00CE7147">
            <w:pPr>
              <w:jc w:val="center"/>
              <w:rPr>
                <w:rFonts w:ascii="Times New Roman" w:hAnsi="Times New Roman" w:cs="Times New Roman"/>
              </w:rPr>
            </w:pPr>
          </w:p>
        </w:tc>
        <w:tc>
          <w:tcPr>
            <w:tcW w:w="720" w:type="dxa"/>
            <w:tcBorders>
              <w:top w:val="single" w:sz="4" w:space="0" w:color="000000"/>
              <w:left w:val="single" w:sz="4" w:space="0" w:color="000000"/>
            </w:tcBorders>
            <w:shd w:val="clear" w:color="auto" w:fill="FFFFFF"/>
          </w:tcPr>
          <w:p w:rsidR="00825BCF" w:rsidRPr="00CE7147" w:rsidRDefault="00825BCF" w:rsidP="00CE7147">
            <w:pPr>
              <w:ind w:left="240"/>
              <w:rPr>
                <w:rFonts w:ascii="Times New Roman" w:hAnsi="Times New Roman" w:cs="Times New Roman"/>
              </w:rPr>
            </w:pPr>
            <w:r w:rsidRPr="00CE7147">
              <w:rPr>
                <w:rFonts w:ascii="Times New Roman" w:hAnsi="Times New Roman" w:cs="Times New Roman"/>
              </w:rPr>
              <w:t>3</w:t>
            </w:r>
          </w:p>
        </w:tc>
        <w:tc>
          <w:tcPr>
            <w:tcW w:w="8070"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 порівнює дані або словесно описані математичні об’єкти за їх суттєвими властивостями; за допомогою вчителя виконує елементарні завдання</w:t>
            </w:r>
          </w:p>
        </w:tc>
      </w:tr>
      <w:tr w:rsidR="00825BCF" w:rsidRPr="00CE7147" w:rsidTr="00FF113C">
        <w:tc>
          <w:tcPr>
            <w:tcW w:w="1515" w:type="dxa"/>
            <w:tcBorders>
              <w:top w:val="single" w:sz="4" w:space="0" w:color="000000"/>
              <w:left w:val="single" w:sz="4" w:space="0" w:color="000000"/>
            </w:tcBorders>
            <w:shd w:val="clear" w:color="auto" w:fill="FFFFFF"/>
          </w:tcPr>
          <w:p w:rsidR="00825BCF" w:rsidRPr="00CE7147" w:rsidRDefault="00825BCF" w:rsidP="00CE7147">
            <w:pPr>
              <w:rPr>
                <w:rFonts w:ascii="Times New Roman" w:hAnsi="Times New Roman" w:cs="Times New Roman"/>
              </w:rPr>
            </w:pPr>
            <w:r w:rsidRPr="00CE7147">
              <w:rPr>
                <w:rFonts w:ascii="Times New Roman" w:hAnsi="Times New Roman" w:cs="Times New Roman"/>
              </w:rPr>
              <w:t>II. Середній</w:t>
            </w:r>
          </w:p>
        </w:tc>
        <w:tc>
          <w:tcPr>
            <w:tcW w:w="720" w:type="dxa"/>
            <w:tcBorders>
              <w:top w:val="single" w:sz="4" w:space="0" w:color="000000"/>
              <w:left w:val="single" w:sz="4" w:space="0" w:color="000000"/>
            </w:tcBorders>
            <w:shd w:val="clear" w:color="auto" w:fill="FFFFFF"/>
          </w:tcPr>
          <w:p w:rsidR="00825BCF" w:rsidRPr="00CE7147" w:rsidRDefault="00825BCF" w:rsidP="00CE7147">
            <w:pPr>
              <w:ind w:left="240"/>
              <w:rPr>
                <w:rFonts w:ascii="Times New Roman" w:hAnsi="Times New Roman" w:cs="Times New Roman"/>
              </w:rPr>
            </w:pPr>
            <w:r w:rsidRPr="00CE7147">
              <w:rPr>
                <w:rFonts w:ascii="Times New Roman" w:hAnsi="Times New Roman" w:cs="Times New Roman"/>
              </w:rPr>
              <w:t>4</w:t>
            </w:r>
          </w:p>
        </w:tc>
        <w:tc>
          <w:tcPr>
            <w:tcW w:w="8070"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 відтворює означення математичних понять і формулювання тверджень; називає елементи математичних об’єктів; формулює деякі властивості математичних об’єктів; виконує за зразком завдання обов’язкового рівня</w:t>
            </w:r>
          </w:p>
        </w:tc>
      </w:tr>
      <w:tr w:rsidR="00825BCF" w:rsidRPr="00CE7147" w:rsidTr="00FF113C">
        <w:tc>
          <w:tcPr>
            <w:tcW w:w="1515" w:type="dxa"/>
            <w:tcBorders>
              <w:left w:val="single" w:sz="4" w:space="0" w:color="000000"/>
            </w:tcBorders>
            <w:shd w:val="clear" w:color="auto" w:fill="FFFFFF"/>
          </w:tcPr>
          <w:p w:rsidR="00825BCF" w:rsidRPr="00CE7147" w:rsidRDefault="00825BCF" w:rsidP="00CE7147">
            <w:pPr>
              <w:jc w:val="center"/>
              <w:rPr>
                <w:rFonts w:ascii="Times New Roman" w:hAnsi="Times New Roman" w:cs="Times New Roman"/>
              </w:rPr>
            </w:pPr>
          </w:p>
        </w:tc>
        <w:tc>
          <w:tcPr>
            <w:tcW w:w="720" w:type="dxa"/>
            <w:tcBorders>
              <w:top w:val="single" w:sz="4" w:space="0" w:color="000000"/>
              <w:left w:val="single" w:sz="4" w:space="0" w:color="000000"/>
            </w:tcBorders>
            <w:shd w:val="clear" w:color="auto" w:fill="FFFFFF"/>
          </w:tcPr>
          <w:p w:rsidR="00825BCF" w:rsidRPr="00CE7147" w:rsidRDefault="00825BCF" w:rsidP="00CE7147">
            <w:pPr>
              <w:ind w:left="240"/>
              <w:rPr>
                <w:rFonts w:ascii="Times New Roman" w:hAnsi="Times New Roman" w:cs="Times New Roman"/>
              </w:rPr>
            </w:pPr>
            <w:r w:rsidRPr="00CE7147">
              <w:rPr>
                <w:rFonts w:ascii="Times New Roman" w:hAnsi="Times New Roman" w:cs="Times New Roman"/>
              </w:rPr>
              <w:t>5</w:t>
            </w:r>
          </w:p>
        </w:tc>
        <w:tc>
          <w:tcPr>
            <w:tcW w:w="8070"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 ілюструє означення математичних понять, формулювання теорем і правил виконання математичних дій прикладами з пояснень вчителя або підручника; розв’язує завдання обов’язкового рівня за відомими алгоритмами з частковим поясненням</w:t>
            </w:r>
          </w:p>
        </w:tc>
      </w:tr>
      <w:tr w:rsidR="00825BCF" w:rsidRPr="00CE7147" w:rsidTr="00FF113C">
        <w:tc>
          <w:tcPr>
            <w:tcW w:w="1515" w:type="dxa"/>
            <w:tcBorders>
              <w:left w:val="single" w:sz="4" w:space="0" w:color="000000"/>
            </w:tcBorders>
            <w:shd w:val="clear" w:color="auto" w:fill="FFFFFF"/>
          </w:tcPr>
          <w:p w:rsidR="00825BCF" w:rsidRPr="00CE7147" w:rsidRDefault="00825BCF" w:rsidP="00CE7147">
            <w:pPr>
              <w:jc w:val="center"/>
              <w:rPr>
                <w:rFonts w:ascii="Times New Roman" w:hAnsi="Times New Roman" w:cs="Times New Roman"/>
              </w:rPr>
            </w:pPr>
          </w:p>
        </w:tc>
        <w:tc>
          <w:tcPr>
            <w:tcW w:w="720" w:type="dxa"/>
            <w:tcBorders>
              <w:top w:val="single" w:sz="4" w:space="0" w:color="000000"/>
              <w:left w:val="single" w:sz="4" w:space="0" w:color="000000"/>
            </w:tcBorders>
            <w:shd w:val="clear" w:color="auto" w:fill="FFFFFF"/>
          </w:tcPr>
          <w:p w:rsidR="00825BCF" w:rsidRPr="00CE7147" w:rsidRDefault="00825BCF" w:rsidP="00CE7147">
            <w:pPr>
              <w:ind w:left="240"/>
              <w:rPr>
                <w:rFonts w:ascii="Times New Roman" w:hAnsi="Times New Roman" w:cs="Times New Roman"/>
              </w:rPr>
            </w:pPr>
            <w:r w:rsidRPr="00CE7147">
              <w:rPr>
                <w:rFonts w:ascii="Times New Roman" w:hAnsi="Times New Roman" w:cs="Times New Roman"/>
              </w:rPr>
              <w:t>6</w:t>
            </w:r>
          </w:p>
        </w:tc>
        <w:tc>
          <w:tcPr>
            <w:tcW w:w="8070"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 ілюструє означення математичних понять, формулювання теорем і правил виконання математичних дій власними прикладами; самостійно розв’язує завдання обов’язкового рівня з достатнім поясненням; записує математичний вираз, формулу за словесним формулюванням і навпаки</w:t>
            </w:r>
          </w:p>
        </w:tc>
      </w:tr>
      <w:tr w:rsidR="00825BCF" w:rsidRPr="00CE7147" w:rsidTr="00FF113C">
        <w:tc>
          <w:tcPr>
            <w:tcW w:w="1515" w:type="dxa"/>
            <w:vMerge w:val="restart"/>
            <w:tcBorders>
              <w:top w:val="single" w:sz="4" w:space="0" w:color="000000"/>
              <w:left w:val="single" w:sz="4" w:space="0" w:color="000000"/>
            </w:tcBorders>
            <w:shd w:val="clear" w:color="auto" w:fill="FFFFFF"/>
          </w:tcPr>
          <w:p w:rsidR="00825BCF" w:rsidRPr="00CE7147" w:rsidRDefault="00825BCF" w:rsidP="00CE7147">
            <w:pPr>
              <w:rPr>
                <w:rFonts w:ascii="Times New Roman" w:hAnsi="Times New Roman" w:cs="Times New Roman"/>
              </w:rPr>
            </w:pPr>
            <w:r w:rsidRPr="00CE7147">
              <w:rPr>
                <w:rFonts w:ascii="Times New Roman" w:hAnsi="Times New Roman" w:cs="Times New Roman"/>
              </w:rPr>
              <w:t>III. Достатній</w:t>
            </w:r>
          </w:p>
        </w:tc>
        <w:tc>
          <w:tcPr>
            <w:tcW w:w="720" w:type="dxa"/>
            <w:tcBorders>
              <w:top w:val="single" w:sz="4" w:space="0" w:color="000000"/>
              <w:left w:val="single" w:sz="4" w:space="0" w:color="000000"/>
              <w:bottom w:val="single" w:sz="4" w:space="0" w:color="000000"/>
            </w:tcBorders>
            <w:shd w:val="clear" w:color="auto" w:fill="FFFFFF"/>
          </w:tcPr>
          <w:p w:rsidR="00825BCF" w:rsidRPr="00CE7147" w:rsidRDefault="00825BCF" w:rsidP="00CE7147">
            <w:pPr>
              <w:ind w:left="240"/>
              <w:rPr>
                <w:rFonts w:ascii="Times New Roman" w:hAnsi="Times New Roman" w:cs="Times New Roman"/>
              </w:rPr>
            </w:pPr>
            <w:r w:rsidRPr="00CE7147">
              <w:rPr>
                <w:rFonts w:ascii="Times New Roman" w:hAnsi="Times New Roman" w:cs="Times New Roman"/>
              </w:rPr>
              <w:t>7</w:t>
            </w:r>
          </w:p>
        </w:tc>
        <w:tc>
          <w:tcPr>
            <w:tcW w:w="8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 застосовує означення математичних понять та їх властивості для розв’язування завдань у знайомих ситуаціях; знає залежності між елементами математичних об’єктів; самостійно виправляє вказані йому (їй) помилки; розв’язує завдання, передбачені програмою, без достатніх пояснень</w:t>
            </w:r>
          </w:p>
        </w:tc>
      </w:tr>
      <w:tr w:rsidR="00825BCF" w:rsidRPr="00CE7147" w:rsidTr="00FF113C">
        <w:tc>
          <w:tcPr>
            <w:tcW w:w="1515" w:type="dxa"/>
            <w:vMerge/>
            <w:tcBorders>
              <w:left w:val="single" w:sz="4" w:space="0" w:color="000000"/>
            </w:tcBorders>
            <w:shd w:val="clear" w:color="auto" w:fill="FFFFFF"/>
          </w:tcPr>
          <w:p w:rsidR="00825BCF" w:rsidRPr="00CE7147" w:rsidRDefault="00825BCF" w:rsidP="00CE7147">
            <w:pPr>
              <w:contextualSpacing/>
              <w:rPr>
                <w:rFonts w:ascii="Times New Roman" w:hAnsi="Times New Roman" w:cs="Times New Roman"/>
              </w:rPr>
            </w:pPr>
          </w:p>
        </w:tc>
        <w:tc>
          <w:tcPr>
            <w:tcW w:w="720" w:type="dxa"/>
            <w:tcBorders>
              <w:top w:val="single" w:sz="4" w:space="0" w:color="000000"/>
              <w:left w:val="single" w:sz="4" w:space="0" w:color="000000"/>
              <w:bottom w:val="single" w:sz="4" w:space="0" w:color="000000"/>
            </w:tcBorders>
            <w:shd w:val="clear" w:color="auto" w:fill="FFFFFF"/>
          </w:tcPr>
          <w:p w:rsidR="00825BCF" w:rsidRPr="00CE7147" w:rsidRDefault="00825BCF" w:rsidP="00CE7147">
            <w:pPr>
              <w:ind w:left="220"/>
              <w:rPr>
                <w:rFonts w:ascii="Times New Roman" w:hAnsi="Times New Roman" w:cs="Times New Roman"/>
              </w:rPr>
            </w:pPr>
            <w:r w:rsidRPr="00CE7147">
              <w:rPr>
                <w:rFonts w:ascii="Times New Roman" w:hAnsi="Times New Roman" w:cs="Times New Roman"/>
              </w:rPr>
              <w:t>8</w:t>
            </w:r>
          </w:p>
        </w:tc>
        <w:tc>
          <w:tcPr>
            <w:tcW w:w="8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 володіє визначеним програмою навчальним матеріалом; розв’язує завдання, передбачені програмою, з частковим поясненням; частково аргументує математичні міркування й розв’язання завдань</w:t>
            </w:r>
          </w:p>
        </w:tc>
      </w:tr>
      <w:tr w:rsidR="00825BCF" w:rsidRPr="00CE7147" w:rsidTr="00FF113C">
        <w:tc>
          <w:tcPr>
            <w:tcW w:w="1515" w:type="dxa"/>
            <w:vMerge/>
            <w:tcBorders>
              <w:left w:val="single" w:sz="4" w:space="0" w:color="000000"/>
              <w:bottom w:val="single" w:sz="4" w:space="0" w:color="000000"/>
            </w:tcBorders>
            <w:shd w:val="clear" w:color="auto" w:fill="FFFFFF"/>
          </w:tcPr>
          <w:p w:rsidR="00825BCF" w:rsidRPr="00CE7147" w:rsidRDefault="00825BCF" w:rsidP="00CE7147">
            <w:pPr>
              <w:contextualSpacing/>
              <w:rPr>
                <w:rFonts w:ascii="Times New Roman" w:hAnsi="Times New Roman" w:cs="Times New Roman"/>
              </w:rPr>
            </w:pPr>
          </w:p>
        </w:tc>
        <w:tc>
          <w:tcPr>
            <w:tcW w:w="720" w:type="dxa"/>
            <w:tcBorders>
              <w:top w:val="single" w:sz="4" w:space="0" w:color="000000"/>
              <w:left w:val="single" w:sz="4" w:space="0" w:color="000000"/>
              <w:bottom w:val="single" w:sz="4" w:space="0" w:color="000000"/>
            </w:tcBorders>
            <w:shd w:val="clear" w:color="auto" w:fill="FFFFFF"/>
          </w:tcPr>
          <w:p w:rsidR="00825BCF" w:rsidRPr="00CE7147" w:rsidRDefault="00825BCF" w:rsidP="00CE7147">
            <w:pPr>
              <w:ind w:left="220"/>
              <w:rPr>
                <w:rFonts w:ascii="Times New Roman" w:hAnsi="Times New Roman" w:cs="Times New Roman"/>
              </w:rPr>
            </w:pPr>
            <w:r w:rsidRPr="00CE7147">
              <w:rPr>
                <w:rFonts w:ascii="Times New Roman" w:hAnsi="Times New Roman" w:cs="Times New Roman"/>
              </w:rPr>
              <w:t>9</w:t>
            </w:r>
          </w:p>
        </w:tc>
        <w:tc>
          <w:tcPr>
            <w:tcW w:w="8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 вільно володіє визначеним програмою навчальним матеріалом; самостійно виконує завдання в знайомих ситуаціях із достатнім поясненням; виправляє допущені помилки; повністю аргументує обґрунтування математичних тверджень; розв’язує завдання з достатнім поясненням</w:t>
            </w:r>
          </w:p>
        </w:tc>
      </w:tr>
      <w:tr w:rsidR="00825BCF" w:rsidRPr="00CE7147" w:rsidTr="00FF113C">
        <w:tc>
          <w:tcPr>
            <w:tcW w:w="1515" w:type="dxa"/>
            <w:vMerge w:val="restart"/>
            <w:tcBorders>
              <w:left w:val="single" w:sz="4" w:space="0" w:color="000000"/>
            </w:tcBorders>
            <w:shd w:val="clear" w:color="auto" w:fill="FFFFFF"/>
          </w:tcPr>
          <w:p w:rsidR="00825BCF" w:rsidRPr="00CE7147" w:rsidRDefault="00825BCF" w:rsidP="00CE7147">
            <w:pPr>
              <w:rPr>
                <w:rFonts w:ascii="Times New Roman" w:hAnsi="Times New Roman" w:cs="Times New Roman"/>
              </w:rPr>
            </w:pPr>
            <w:r w:rsidRPr="00CE7147">
              <w:rPr>
                <w:rFonts w:ascii="Times New Roman" w:hAnsi="Times New Roman" w:cs="Times New Roman"/>
              </w:rPr>
              <w:t>IV. Високий</w:t>
            </w:r>
          </w:p>
          <w:p w:rsidR="00825BCF" w:rsidRPr="00CE7147" w:rsidRDefault="00825BCF" w:rsidP="00CE7147">
            <w:pPr>
              <w:rPr>
                <w:rFonts w:ascii="Times New Roman" w:hAnsi="Times New Roman" w:cs="Times New Roman"/>
              </w:rPr>
            </w:pPr>
          </w:p>
        </w:tc>
        <w:tc>
          <w:tcPr>
            <w:tcW w:w="720" w:type="dxa"/>
            <w:tcBorders>
              <w:top w:val="single" w:sz="4" w:space="0" w:color="000000"/>
              <w:left w:val="single" w:sz="4" w:space="0" w:color="000000"/>
              <w:bottom w:val="single" w:sz="4" w:space="0" w:color="000000"/>
            </w:tcBorders>
            <w:shd w:val="clear" w:color="auto" w:fill="FFFFFF"/>
          </w:tcPr>
          <w:p w:rsidR="00825BCF" w:rsidRPr="00CE7147" w:rsidRDefault="00825BCF" w:rsidP="00CE7147">
            <w:pPr>
              <w:ind w:left="220"/>
              <w:rPr>
                <w:rFonts w:ascii="Times New Roman" w:hAnsi="Times New Roman" w:cs="Times New Roman"/>
              </w:rPr>
            </w:pPr>
            <w:r w:rsidRPr="00CE7147">
              <w:rPr>
                <w:rFonts w:ascii="Times New Roman" w:hAnsi="Times New Roman" w:cs="Times New Roman"/>
              </w:rPr>
              <w:t>10</w:t>
            </w:r>
          </w:p>
        </w:tc>
        <w:tc>
          <w:tcPr>
            <w:tcW w:w="8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Знання, вміння й навички учня (учениці) повністю відповідають вимогам програми, зокрема: учень (учениця) усвідомлює нові для нього (неї) математичні факти, ідеї, вміє доводити передбачені програмою математичні твердження з достатнім обґрунтуванням; під керівництвом учителя знаходить джерела інформації та самостійно використовує їх; розв’язує завдання з повним поясненням і обґрунтуванням</w:t>
            </w:r>
          </w:p>
        </w:tc>
      </w:tr>
      <w:tr w:rsidR="00825BCF" w:rsidRPr="00CE7147" w:rsidTr="00FF113C">
        <w:tc>
          <w:tcPr>
            <w:tcW w:w="1515" w:type="dxa"/>
            <w:vMerge/>
            <w:tcBorders>
              <w:left w:val="single" w:sz="4" w:space="0" w:color="000000"/>
            </w:tcBorders>
            <w:shd w:val="clear" w:color="auto" w:fill="FFFFFF"/>
          </w:tcPr>
          <w:p w:rsidR="00825BCF" w:rsidRPr="00CE7147" w:rsidRDefault="00825BCF" w:rsidP="00CE7147">
            <w:pPr>
              <w:contextualSpacing/>
              <w:rPr>
                <w:rFonts w:ascii="Times New Roman" w:hAnsi="Times New Roman" w:cs="Times New Roman"/>
              </w:rPr>
            </w:pPr>
          </w:p>
        </w:tc>
        <w:tc>
          <w:tcPr>
            <w:tcW w:w="720" w:type="dxa"/>
            <w:tcBorders>
              <w:top w:val="single" w:sz="4" w:space="0" w:color="000000"/>
              <w:left w:val="single" w:sz="4" w:space="0" w:color="000000"/>
              <w:bottom w:val="single" w:sz="4" w:space="0" w:color="000000"/>
            </w:tcBorders>
            <w:shd w:val="clear" w:color="auto" w:fill="FFFFFF"/>
          </w:tcPr>
          <w:p w:rsidR="00825BCF" w:rsidRPr="00CE7147" w:rsidRDefault="00825BCF" w:rsidP="00CE7147">
            <w:pPr>
              <w:ind w:left="220"/>
              <w:contextualSpacing/>
              <w:rPr>
                <w:rFonts w:ascii="Times New Roman" w:hAnsi="Times New Roman" w:cs="Times New Roman"/>
              </w:rPr>
            </w:pPr>
            <w:r w:rsidRPr="00CE7147">
              <w:rPr>
                <w:rFonts w:ascii="Times New Roman" w:hAnsi="Times New Roman" w:cs="Times New Roman"/>
              </w:rPr>
              <w:t>11</w:t>
            </w:r>
          </w:p>
        </w:tc>
        <w:tc>
          <w:tcPr>
            <w:tcW w:w="8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BCF" w:rsidRPr="00CE7147" w:rsidRDefault="00825BCF" w:rsidP="00CE7147">
            <w:pPr>
              <w:contextualSpacing/>
              <w:rPr>
                <w:rFonts w:ascii="Times New Roman" w:hAnsi="Times New Roman" w:cs="Times New Roman"/>
              </w:rPr>
            </w:pPr>
            <w:r w:rsidRPr="00CE7147">
              <w:rPr>
                <w:rFonts w:ascii="Times New Roman" w:hAnsi="Times New Roman" w:cs="Times New Roman"/>
              </w:rPr>
              <w:t>Учень (учениця) вільно і правильно висловлює відповідні математичні міркування, переконливо аргументує їх; самостійно знаходить джерела інформації та працює з ними; використовує набуті знання і вміння в незнайомих для нього (неї) ситуаціях; знає передбачені програмою основні методи розв’язування завдання і вміє їх застосовувати з необхідним обґрунтуванням</w:t>
            </w:r>
          </w:p>
        </w:tc>
      </w:tr>
      <w:tr w:rsidR="00825BCF" w:rsidRPr="00CE7147" w:rsidTr="00FF113C">
        <w:tc>
          <w:tcPr>
            <w:tcW w:w="1515" w:type="dxa"/>
            <w:vMerge/>
            <w:tcBorders>
              <w:left w:val="single" w:sz="4" w:space="0" w:color="000000"/>
              <w:bottom w:val="single" w:sz="4" w:space="0" w:color="000000"/>
            </w:tcBorders>
            <w:shd w:val="clear" w:color="auto" w:fill="FFFFFF"/>
          </w:tcPr>
          <w:p w:rsidR="00825BCF" w:rsidRPr="00CE7147" w:rsidRDefault="00825BCF" w:rsidP="00CE7147">
            <w:pPr>
              <w:contextualSpacing/>
              <w:rPr>
                <w:rFonts w:ascii="Times New Roman" w:hAnsi="Times New Roman" w:cs="Times New Roman"/>
              </w:rPr>
            </w:pPr>
          </w:p>
        </w:tc>
        <w:tc>
          <w:tcPr>
            <w:tcW w:w="720" w:type="dxa"/>
            <w:tcBorders>
              <w:top w:val="single" w:sz="4" w:space="0" w:color="000000"/>
              <w:left w:val="single" w:sz="4" w:space="0" w:color="000000"/>
              <w:bottom w:val="single" w:sz="4" w:space="0" w:color="000000"/>
            </w:tcBorders>
            <w:shd w:val="clear" w:color="auto" w:fill="FFFFFF"/>
          </w:tcPr>
          <w:p w:rsidR="00825BCF" w:rsidRPr="00CE7147" w:rsidRDefault="00825BCF" w:rsidP="00CE7147">
            <w:pPr>
              <w:ind w:left="220"/>
              <w:contextualSpacing/>
              <w:rPr>
                <w:rFonts w:ascii="Times New Roman" w:hAnsi="Times New Roman" w:cs="Times New Roman"/>
              </w:rPr>
            </w:pPr>
            <w:r w:rsidRPr="00CE7147">
              <w:rPr>
                <w:rFonts w:ascii="Times New Roman" w:hAnsi="Times New Roman" w:cs="Times New Roman"/>
              </w:rPr>
              <w:t>12</w:t>
            </w:r>
          </w:p>
        </w:tc>
        <w:tc>
          <w:tcPr>
            <w:tcW w:w="8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BCF" w:rsidRPr="00CE7147" w:rsidRDefault="00825BCF" w:rsidP="00CE7147">
            <w:pPr>
              <w:contextualSpacing/>
              <w:rPr>
                <w:rFonts w:ascii="Times New Roman" w:hAnsi="Times New Roman" w:cs="Times New Roman"/>
              </w:rPr>
            </w:pPr>
            <w:r w:rsidRPr="00CE7147">
              <w:rPr>
                <w:rFonts w:ascii="Times New Roman" w:hAnsi="Times New Roman" w:cs="Times New Roman"/>
              </w:rPr>
              <w:t>Учень (учениця) виявляє варіативність мислення і раціональність у виборі способу розв’язання математичної проблеми; вміє узагальнювати й систематизувати набуті знання; здатний(а) розв’язувати нестандартні задачі та вправи</w:t>
            </w:r>
          </w:p>
        </w:tc>
      </w:tr>
    </w:tbl>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br w:type="page"/>
      </w:r>
      <w:r w:rsidRPr="00CE7147">
        <w:rPr>
          <w:rFonts w:ascii="Times New Roman" w:hAnsi="Times New Roman" w:cs="Times New Roman"/>
          <w:b/>
        </w:rPr>
        <w:t>ОРІЄНТОВНИЙ ТЕМАТИЧНИЙ ПЛАН ВИВЧЕННЯ</w:t>
      </w:r>
      <w:r w:rsidRPr="00CE7147">
        <w:rPr>
          <w:rFonts w:ascii="Times New Roman" w:hAnsi="Times New Roman" w:cs="Times New Roman"/>
          <w:b/>
        </w:rPr>
        <w:br/>
        <w:t>АЛГЕБРИ І ПОЧАТКІВ АНАЛІЗУ ТА ГЕОМЕТРІЇ,</w:t>
      </w:r>
      <w:r w:rsidRPr="00CE7147">
        <w:rPr>
          <w:rFonts w:ascii="Times New Roman" w:hAnsi="Times New Roman" w:cs="Times New Roman"/>
          <w:b/>
        </w:rPr>
        <w:br/>
        <w:t>ПРОФІЛЬНИЙ РІВЕНЬ</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b/>
          <w:i/>
        </w:rPr>
        <w:t>(всього 630 год)</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b/>
        </w:rPr>
        <w:t xml:space="preserve">Алгебра і початки аналізу </w:t>
      </w:r>
      <w:r w:rsidRPr="00CE7147">
        <w:rPr>
          <w:rFonts w:ascii="Times New Roman" w:hAnsi="Times New Roman" w:cs="Times New Roman"/>
          <w:b/>
          <w:i/>
        </w:rPr>
        <w:t>(всього 350  (420) год)</w:t>
      </w:r>
    </w:p>
    <w:tbl>
      <w:tblPr>
        <w:tblW w:w="10777" w:type="dxa"/>
        <w:tblInd w:w="-125" w:type="dxa"/>
        <w:tblLayout w:type="fixed"/>
        <w:tblCellMar>
          <w:left w:w="115" w:type="dxa"/>
          <w:right w:w="115" w:type="dxa"/>
        </w:tblCellMar>
        <w:tblLook w:val="0000"/>
      </w:tblPr>
      <w:tblGrid>
        <w:gridCol w:w="604"/>
        <w:gridCol w:w="770"/>
        <w:gridCol w:w="6426"/>
        <w:gridCol w:w="1488"/>
        <w:gridCol w:w="1489"/>
      </w:tblGrid>
      <w:tr w:rsidR="00825BCF" w:rsidRPr="00CE7147" w:rsidTr="00662B2D">
        <w:tc>
          <w:tcPr>
            <w:tcW w:w="604" w:type="dxa"/>
            <w:tcBorders>
              <w:top w:val="single" w:sz="4" w:space="0" w:color="000000"/>
              <w:lef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Клас</w:t>
            </w:r>
          </w:p>
        </w:tc>
        <w:tc>
          <w:tcPr>
            <w:tcW w:w="770"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Номер</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теми</w:t>
            </w:r>
          </w:p>
        </w:tc>
        <w:tc>
          <w:tcPr>
            <w:tcW w:w="6426"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Назва теми</w:t>
            </w:r>
          </w:p>
        </w:tc>
        <w:tc>
          <w:tcPr>
            <w:tcW w:w="1488"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lang w:val="ru-RU"/>
              </w:rPr>
            </w:pPr>
            <w:r w:rsidRPr="00CE7147">
              <w:rPr>
                <w:rFonts w:ascii="Times New Roman" w:hAnsi="Times New Roman" w:cs="Times New Roman"/>
              </w:rPr>
              <w:t>Кількість годин для вивчення теми</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lang w:val="ru-RU"/>
              </w:rPr>
              <w:t xml:space="preserve">350 </w:t>
            </w:r>
            <w:r w:rsidRPr="00CE7147">
              <w:rPr>
                <w:rFonts w:ascii="Times New Roman" w:hAnsi="Times New Roman" w:cs="Times New Roman"/>
              </w:rPr>
              <w:t>год.</w:t>
            </w:r>
          </w:p>
        </w:tc>
        <w:tc>
          <w:tcPr>
            <w:tcW w:w="1489"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lang w:val="ru-RU"/>
              </w:rPr>
            </w:pPr>
            <w:r w:rsidRPr="00CE7147">
              <w:rPr>
                <w:rFonts w:ascii="Times New Roman" w:hAnsi="Times New Roman" w:cs="Times New Roman"/>
              </w:rPr>
              <w:t>Кількість годин для вивчення теми</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lang w:val="ru-RU"/>
              </w:rPr>
              <w:t xml:space="preserve">420 </w:t>
            </w:r>
            <w:r w:rsidRPr="00CE7147">
              <w:rPr>
                <w:rFonts w:ascii="Times New Roman" w:hAnsi="Times New Roman" w:cs="Times New Roman"/>
              </w:rPr>
              <w:t>год.</w:t>
            </w:r>
          </w:p>
        </w:tc>
      </w:tr>
      <w:tr w:rsidR="00825BCF" w:rsidRPr="00CE7147" w:rsidTr="00662B2D">
        <w:tc>
          <w:tcPr>
            <w:tcW w:w="604" w:type="dxa"/>
            <w:vMerge w:val="restart"/>
            <w:tcBorders>
              <w:top w:val="single" w:sz="4" w:space="0" w:color="000000"/>
              <w:lef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10</w:t>
            </w:r>
          </w:p>
        </w:tc>
        <w:tc>
          <w:tcPr>
            <w:tcW w:w="770" w:type="dxa"/>
            <w:tcBorders>
              <w:top w:val="single" w:sz="4" w:space="0" w:color="000000"/>
              <w:left w:val="single" w:sz="4" w:space="0" w:color="000000"/>
            </w:tcBorders>
            <w:shd w:val="clear" w:color="auto" w:fill="FFFFFF"/>
            <w:vAlign w:val="bottom"/>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w:t>
            </w:r>
          </w:p>
        </w:tc>
        <w:tc>
          <w:tcPr>
            <w:tcW w:w="6426" w:type="dxa"/>
            <w:tcBorders>
              <w:top w:val="single" w:sz="4" w:space="0" w:color="000000"/>
              <w:left w:val="single" w:sz="4" w:space="0" w:color="000000"/>
            </w:tcBorders>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Функції, многочлени, рівняння і нерівності</w:t>
            </w:r>
          </w:p>
        </w:tc>
        <w:tc>
          <w:tcPr>
            <w:tcW w:w="1488" w:type="dxa"/>
            <w:tcBorders>
              <w:top w:val="single" w:sz="4" w:space="0" w:color="000000"/>
              <w:left w:val="single" w:sz="4" w:space="0" w:color="000000"/>
              <w:right w:val="single" w:sz="4" w:space="0" w:color="000000"/>
            </w:tcBorders>
            <w:vAlign w:val="bottom"/>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40</w:t>
            </w:r>
          </w:p>
        </w:tc>
        <w:tc>
          <w:tcPr>
            <w:tcW w:w="1489" w:type="dxa"/>
            <w:tcBorders>
              <w:top w:val="single" w:sz="4" w:space="0" w:color="000000"/>
              <w:left w:val="single" w:sz="4" w:space="0" w:color="000000"/>
              <w:right w:val="single" w:sz="4" w:space="0" w:color="000000"/>
            </w:tcBorders>
            <w:vAlign w:val="bottom"/>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54</w:t>
            </w:r>
          </w:p>
        </w:tc>
      </w:tr>
      <w:tr w:rsidR="00825BCF" w:rsidRPr="00CE7147" w:rsidTr="00662B2D">
        <w:tc>
          <w:tcPr>
            <w:tcW w:w="604" w:type="dxa"/>
            <w:vMerge/>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p>
        </w:tc>
        <w:tc>
          <w:tcPr>
            <w:tcW w:w="770"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w:t>
            </w:r>
          </w:p>
        </w:tc>
        <w:tc>
          <w:tcPr>
            <w:tcW w:w="6426" w:type="dxa"/>
            <w:tcBorders>
              <w:top w:val="single" w:sz="4" w:space="0" w:color="000000"/>
              <w:left w:val="single" w:sz="4" w:space="0" w:color="000000"/>
            </w:tcBorders>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Степенева функція</w:t>
            </w:r>
          </w:p>
        </w:tc>
        <w:tc>
          <w:tcPr>
            <w:tcW w:w="1488" w:type="dxa"/>
            <w:tcBorders>
              <w:top w:val="single" w:sz="4" w:space="0" w:color="000000"/>
              <w:left w:val="single" w:sz="4" w:space="0" w:color="000000"/>
              <w:right w:val="single" w:sz="4" w:space="0" w:color="000000"/>
            </w:tcBorders>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lang w:val="en-US"/>
              </w:rPr>
              <w:t>30</w:t>
            </w:r>
          </w:p>
        </w:tc>
        <w:tc>
          <w:tcPr>
            <w:tcW w:w="1489" w:type="dxa"/>
            <w:tcBorders>
              <w:top w:val="single" w:sz="4" w:space="0" w:color="000000"/>
              <w:left w:val="single" w:sz="4" w:space="0" w:color="000000"/>
              <w:right w:val="single" w:sz="4" w:space="0" w:color="000000"/>
            </w:tcBorders>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30</w:t>
            </w:r>
          </w:p>
        </w:tc>
      </w:tr>
      <w:tr w:rsidR="00825BCF" w:rsidRPr="00CE7147" w:rsidTr="00662B2D">
        <w:tc>
          <w:tcPr>
            <w:tcW w:w="604" w:type="dxa"/>
            <w:vMerge/>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p>
        </w:tc>
        <w:tc>
          <w:tcPr>
            <w:tcW w:w="770"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w:t>
            </w:r>
          </w:p>
        </w:tc>
        <w:tc>
          <w:tcPr>
            <w:tcW w:w="6426" w:type="dxa"/>
            <w:tcBorders>
              <w:top w:val="single" w:sz="4" w:space="0" w:color="000000"/>
              <w:left w:val="single" w:sz="4" w:space="0" w:color="000000"/>
            </w:tcBorders>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Тригонометричні функції</w:t>
            </w:r>
          </w:p>
        </w:tc>
        <w:tc>
          <w:tcPr>
            <w:tcW w:w="1488" w:type="dxa"/>
            <w:tcBorders>
              <w:top w:val="single" w:sz="4" w:space="0" w:color="000000"/>
              <w:left w:val="single" w:sz="4" w:space="0" w:color="000000"/>
              <w:right w:val="single" w:sz="4" w:space="0" w:color="000000"/>
            </w:tcBorders>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lang w:val="en-US"/>
              </w:rPr>
              <w:t>30</w:t>
            </w:r>
          </w:p>
        </w:tc>
        <w:tc>
          <w:tcPr>
            <w:tcW w:w="1489" w:type="dxa"/>
            <w:tcBorders>
              <w:top w:val="single" w:sz="4" w:space="0" w:color="000000"/>
              <w:left w:val="single" w:sz="4" w:space="0" w:color="000000"/>
              <w:right w:val="single" w:sz="4" w:space="0" w:color="000000"/>
            </w:tcBorders>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30</w:t>
            </w:r>
          </w:p>
        </w:tc>
      </w:tr>
      <w:tr w:rsidR="00825BCF" w:rsidRPr="00CE7147" w:rsidTr="00662B2D">
        <w:tc>
          <w:tcPr>
            <w:tcW w:w="604" w:type="dxa"/>
            <w:vMerge/>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p>
        </w:tc>
        <w:tc>
          <w:tcPr>
            <w:tcW w:w="770"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4</w:t>
            </w:r>
          </w:p>
        </w:tc>
        <w:tc>
          <w:tcPr>
            <w:tcW w:w="6426" w:type="dxa"/>
            <w:tcBorders>
              <w:top w:val="single" w:sz="4" w:space="0" w:color="000000"/>
              <w:left w:val="single" w:sz="4" w:space="0" w:color="000000"/>
            </w:tcBorders>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Тригонометричні рівняння і нерівності</w:t>
            </w:r>
          </w:p>
        </w:tc>
        <w:tc>
          <w:tcPr>
            <w:tcW w:w="1488" w:type="dxa"/>
            <w:tcBorders>
              <w:top w:val="single" w:sz="4" w:space="0" w:color="000000"/>
              <w:left w:val="single" w:sz="4" w:space="0" w:color="000000"/>
              <w:right w:val="single" w:sz="4" w:space="0" w:color="000000"/>
            </w:tcBorders>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28</w:t>
            </w:r>
          </w:p>
        </w:tc>
        <w:tc>
          <w:tcPr>
            <w:tcW w:w="1489" w:type="dxa"/>
            <w:tcBorders>
              <w:top w:val="single" w:sz="4" w:space="0" w:color="000000"/>
              <w:left w:val="single" w:sz="4" w:space="0" w:color="000000"/>
              <w:right w:val="single" w:sz="4" w:space="0" w:color="000000"/>
            </w:tcBorders>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36</w:t>
            </w:r>
          </w:p>
        </w:tc>
      </w:tr>
      <w:tr w:rsidR="00825BCF" w:rsidRPr="00CE7147" w:rsidTr="00662B2D">
        <w:tc>
          <w:tcPr>
            <w:tcW w:w="604" w:type="dxa"/>
            <w:vMerge/>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p>
        </w:tc>
        <w:tc>
          <w:tcPr>
            <w:tcW w:w="770" w:type="dxa"/>
            <w:tcBorders>
              <w:top w:val="single" w:sz="4" w:space="0" w:color="000000"/>
              <w:left w:val="single" w:sz="4" w:space="0" w:color="000000"/>
            </w:tcBorders>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5</w:t>
            </w:r>
          </w:p>
        </w:tc>
        <w:tc>
          <w:tcPr>
            <w:tcW w:w="6426" w:type="dxa"/>
            <w:tcBorders>
              <w:top w:val="single" w:sz="4" w:space="0" w:color="000000"/>
              <w:left w:val="single" w:sz="4" w:space="0" w:color="000000"/>
            </w:tcBorders>
            <w:vAlign w:val="bottom"/>
          </w:tcPr>
          <w:p w:rsidR="00825BCF" w:rsidRPr="00CE7147" w:rsidRDefault="00825BCF" w:rsidP="00CE7147">
            <w:pPr>
              <w:rPr>
                <w:rFonts w:ascii="Times New Roman" w:hAnsi="Times New Roman" w:cs="Times New Roman"/>
              </w:rPr>
            </w:pPr>
            <w:r w:rsidRPr="00CE7147">
              <w:rPr>
                <w:rFonts w:ascii="Times New Roman" w:hAnsi="Times New Roman" w:cs="Times New Roman"/>
              </w:rPr>
              <w:t>Границя та неперервність функції. Похідна та її застосування</w:t>
            </w:r>
          </w:p>
        </w:tc>
        <w:tc>
          <w:tcPr>
            <w:tcW w:w="1488" w:type="dxa"/>
            <w:tcBorders>
              <w:top w:val="single" w:sz="4" w:space="0" w:color="000000"/>
              <w:left w:val="single" w:sz="4" w:space="0" w:color="000000"/>
              <w:right w:val="single" w:sz="4" w:space="0" w:color="000000"/>
            </w:tcBorders>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36</w:t>
            </w:r>
          </w:p>
        </w:tc>
        <w:tc>
          <w:tcPr>
            <w:tcW w:w="1489" w:type="dxa"/>
            <w:tcBorders>
              <w:top w:val="single" w:sz="4" w:space="0" w:color="000000"/>
              <w:left w:val="single" w:sz="4" w:space="0" w:color="000000"/>
              <w:right w:val="single" w:sz="4" w:space="0" w:color="000000"/>
            </w:tcBorders>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48</w:t>
            </w:r>
          </w:p>
        </w:tc>
      </w:tr>
      <w:tr w:rsidR="00825BCF" w:rsidRPr="00CE7147" w:rsidTr="00662B2D">
        <w:tc>
          <w:tcPr>
            <w:tcW w:w="604" w:type="dxa"/>
            <w:vMerge/>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p>
        </w:tc>
        <w:tc>
          <w:tcPr>
            <w:tcW w:w="770" w:type="dxa"/>
            <w:tcBorders>
              <w:top w:val="single" w:sz="4" w:space="0" w:color="000000"/>
              <w:left w:val="single" w:sz="4" w:space="0" w:color="000000"/>
            </w:tcBorders>
            <w:shd w:val="clear" w:color="auto" w:fill="FFFFFF"/>
          </w:tcPr>
          <w:p w:rsidR="00825BCF" w:rsidRPr="00CE7147" w:rsidRDefault="00825BCF" w:rsidP="00CE7147">
            <w:pPr>
              <w:jc w:val="center"/>
              <w:rPr>
                <w:rFonts w:ascii="Times New Roman" w:hAnsi="Times New Roman" w:cs="Times New Roman"/>
              </w:rPr>
            </w:pPr>
          </w:p>
        </w:tc>
        <w:tc>
          <w:tcPr>
            <w:tcW w:w="6426" w:type="dxa"/>
            <w:tcBorders>
              <w:top w:val="single" w:sz="4" w:space="0" w:color="000000"/>
              <w:left w:val="single" w:sz="4" w:space="0" w:color="000000"/>
            </w:tcBorders>
          </w:tcPr>
          <w:p w:rsidR="00825BCF" w:rsidRPr="00CE7147" w:rsidRDefault="00825BCF" w:rsidP="00CE7147">
            <w:pPr>
              <w:contextualSpacing/>
              <w:rPr>
                <w:rFonts w:ascii="Times New Roman" w:hAnsi="Times New Roman" w:cs="Times New Roman"/>
              </w:rPr>
            </w:pPr>
            <w:r w:rsidRPr="00CE7147">
              <w:rPr>
                <w:rFonts w:ascii="Times New Roman" w:hAnsi="Times New Roman" w:cs="Times New Roman"/>
              </w:rPr>
              <w:t>Повторення, узагальнення та систематизація   навчального матеріалу, розв'язування задач, резервний час</w:t>
            </w:r>
          </w:p>
        </w:tc>
        <w:tc>
          <w:tcPr>
            <w:tcW w:w="1488" w:type="dxa"/>
            <w:tcBorders>
              <w:top w:val="single" w:sz="4" w:space="0" w:color="000000"/>
              <w:left w:val="single" w:sz="4" w:space="0" w:color="000000"/>
              <w:right w:val="single" w:sz="4" w:space="0" w:color="000000"/>
            </w:tcBorders>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11</w:t>
            </w:r>
          </w:p>
        </w:tc>
        <w:tc>
          <w:tcPr>
            <w:tcW w:w="1489" w:type="dxa"/>
            <w:tcBorders>
              <w:top w:val="single" w:sz="4" w:space="0" w:color="000000"/>
              <w:left w:val="single" w:sz="4" w:space="0" w:color="000000"/>
              <w:right w:val="single" w:sz="4" w:space="0" w:color="000000"/>
            </w:tcBorders>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12</w:t>
            </w:r>
          </w:p>
        </w:tc>
      </w:tr>
      <w:tr w:rsidR="00825BCF" w:rsidRPr="00CE7147" w:rsidTr="00662B2D">
        <w:tc>
          <w:tcPr>
            <w:tcW w:w="604" w:type="dxa"/>
            <w:vMerge/>
            <w:tcBorders>
              <w:top w:val="single" w:sz="4" w:space="0" w:color="000000"/>
              <w:left w:val="single" w:sz="4" w:space="0" w:color="000000"/>
              <w:bottom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p>
        </w:tc>
        <w:tc>
          <w:tcPr>
            <w:tcW w:w="770" w:type="dxa"/>
            <w:tcBorders>
              <w:top w:val="single" w:sz="4" w:space="0" w:color="000000"/>
              <w:left w:val="single" w:sz="4" w:space="0" w:color="000000"/>
            </w:tcBorders>
            <w:shd w:val="clear" w:color="auto" w:fill="FFFFFF"/>
          </w:tcPr>
          <w:p w:rsidR="00825BCF" w:rsidRPr="00CE7147" w:rsidRDefault="00825BCF" w:rsidP="00CE7147">
            <w:pPr>
              <w:jc w:val="center"/>
              <w:rPr>
                <w:rFonts w:ascii="Times New Roman" w:hAnsi="Times New Roman" w:cs="Times New Roman"/>
              </w:rPr>
            </w:pPr>
          </w:p>
        </w:tc>
        <w:tc>
          <w:tcPr>
            <w:tcW w:w="6426" w:type="dxa"/>
            <w:tcBorders>
              <w:top w:val="single" w:sz="4" w:space="0" w:color="000000"/>
              <w:left w:val="single" w:sz="4" w:space="0" w:color="000000"/>
            </w:tcBorders>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Разом:</w:t>
            </w:r>
          </w:p>
        </w:tc>
        <w:tc>
          <w:tcPr>
            <w:tcW w:w="1488" w:type="dxa"/>
            <w:tcBorders>
              <w:top w:val="single" w:sz="4" w:space="0" w:color="000000"/>
              <w:left w:val="single" w:sz="4" w:space="0" w:color="000000"/>
              <w:right w:val="single" w:sz="4" w:space="0" w:color="000000"/>
            </w:tcBorders>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175</w:t>
            </w:r>
          </w:p>
        </w:tc>
        <w:tc>
          <w:tcPr>
            <w:tcW w:w="1489" w:type="dxa"/>
            <w:tcBorders>
              <w:top w:val="single" w:sz="4" w:space="0" w:color="000000"/>
              <w:left w:val="single" w:sz="4" w:space="0" w:color="000000"/>
              <w:right w:val="single" w:sz="4" w:space="0" w:color="000000"/>
            </w:tcBorders>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210</w:t>
            </w:r>
          </w:p>
        </w:tc>
      </w:tr>
      <w:tr w:rsidR="00825BCF" w:rsidRPr="00CE7147" w:rsidTr="00662B2D">
        <w:tc>
          <w:tcPr>
            <w:tcW w:w="604" w:type="dxa"/>
            <w:vMerge w:val="restart"/>
            <w:tcBorders>
              <w:top w:val="single" w:sz="4" w:space="0" w:color="000000"/>
              <w:left w:val="single" w:sz="4" w:space="0" w:color="000000"/>
              <w:bottom w:val="single" w:sz="4" w:space="0" w:color="auto"/>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11</w:t>
            </w:r>
          </w:p>
        </w:tc>
        <w:tc>
          <w:tcPr>
            <w:tcW w:w="770"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6</w:t>
            </w:r>
          </w:p>
        </w:tc>
        <w:tc>
          <w:tcPr>
            <w:tcW w:w="6426" w:type="dxa"/>
            <w:tcBorders>
              <w:top w:val="single" w:sz="4" w:space="0" w:color="000000"/>
              <w:left w:val="single" w:sz="4" w:space="0" w:color="000000"/>
            </w:tcBorders>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Показникова та логарифмічна функції</w:t>
            </w:r>
          </w:p>
        </w:tc>
        <w:tc>
          <w:tcPr>
            <w:tcW w:w="1488" w:type="dxa"/>
            <w:tcBorders>
              <w:top w:val="single" w:sz="4" w:space="0" w:color="000000"/>
              <w:left w:val="single" w:sz="4" w:space="0" w:color="000000"/>
              <w:right w:val="single" w:sz="4" w:space="0" w:color="000000"/>
            </w:tcBorders>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36</w:t>
            </w:r>
          </w:p>
        </w:tc>
        <w:tc>
          <w:tcPr>
            <w:tcW w:w="1489" w:type="dxa"/>
            <w:tcBorders>
              <w:top w:val="single" w:sz="4" w:space="0" w:color="000000"/>
              <w:left w:val="single" w:sz="4" w:space="0" w:color="000000"/>
              <w:right w:val="single" w:sz="4" w:space="0" w:color="000000"/>
            </w:tcBorders>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w:t>
            </w:r>
            <w:r w:rsidRPr="00CE7147">
              <w:rPr>
                <w:rFonts w:ascii="Times New Roman" w:hAnsi="Times New Roman" w:cs="Times New Roman"/>
                <w:lang w:val="en-US"/>
              </w:rPr>
              <w:t>2</w:t>
            </w:r>
          </w:p>
        </w:tc>
      </w:tr>
      <w:tr w:rsidR="00825BCF" w:rsidRPr="00CE7147" w:rsidTr="00662B2D">
        <w:tc>
          <w:tcPr>
            <w:tcW w:w="604" w:type="dxa"/>
            <w:vMerge/>
            <w:tcBorders>
              <w:left w:val="single" w:sz="4" w:space="0" w:color="000000"/>
              <w:bottom w:val="single" w:sz="4" w:space="0" w:color="auto"/>
            </w:tcBorders>
            <w:shd w:val="clear" w:color="auto" w:fill="FFFFFF"/>
            <w:vAlign w:val="center"/>
          </w:tcPr>
          <w:p w:rsidR="00825BCF" w:rsidRPr="00CE7147" w:rsidRDefault="00825BCF" w:rsidP="00CE7147">
            <w:pPr>
              <w:jc w:val="center"/>
              <w:rPr>
                <w:rFonts w:ascii="Times New Roman" w:hAnsi="Times New Roman" w:cs="Times New Roman"/>
              </w:rPr>
            </w:pPr>
          </w:p>
        </w:tc>
        <w:tc>
          <w:tcPr>
            <w:tcW w:w="770"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7</w:t>
            </w:r>
          </w:p>
        </w:tc>
        <w:tc>
          <w:tcPr>
            <w:tcW w:w="6426" w:type="dxa"/>
            <w:tcBorders>
              <w:top w:val="single" w:sz="4" w:space="0" w:color="000000"/>
              <w:left w:val="single" w:sz="4" w:space="0" w:color="000000"/>
            </w:tcBorders>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Елементи комбінаторики, теорії ймовірностей і математичної статистики</w:t>
            </w:r>
          </w:p>
        </w:tc>
        <w:tc>
          <w:tcPr>
            <w:tcW w:w="1488" w:type="dxa"/>
            <w:tcBorders>
              <w:top w:val="single" w:sz="4" w:space="0" w:color="000000"/>
              <w:left w:val="single" w:sz="4" w:space="0" w:color="000000"/>
              <w:right w:val="single" w:sz="4" w:space="0" w:color="000000"/>
            </w:tcBorders>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18</w:t>
            </w:r>
          </w:p>
        </w:tc>
        <w:tc>
          <w:tcPr>
            <w:tcW w:w="1489" w:type="dxa"/>
            <w:tcBorders>
              <w:top w:val="single" w:sz="4" w:space="0" w:color="000000"/>
              <w:left w:val="single" w:sz="4" w:space="0" w:color="000000"/>
              <w:right w:val="single" w:sz="4" w:space="0" w:color="000000"/>
            </w:tcBorders>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18</w:t>
            </w:r>
          </w:p>
        </w:tc>
      </w:tr>
      <w:tr w:rsidR="00825BCF" w:rsidRPr="00CE7147" w:rsidTr="00662B2D">
        <w:tc>
          <w:tcPr>
            <w:tcW w:w="604" w:type="dxa"/>
            <w:vMerge/>
            <w:tcBorders>
              <w:left w:val="single" w:sz="4" w:space="0" w:color="000000"/>
              <w:bottom w:val="single" w:sz="4" w:space="0" w:color="auto"/>
            </w:tcBorders>
            <w:shd w:val="clear" w:color="auto" w:fill="FFFFFF"/>
            <w:vAlign w:val="center"/>
          </w:tcPr>
          <w:p w:rsidR="00825BCF" w:rsidRPr="00CE7147" w:rsidRDefault="00825BCF" w:rsidP="00CE7147">
            <w:pPr>
              <w:jc w:val="center"/>
              <w:rPr>
                <w:rFonts w:ascii="Times New Roman" w:hAnsi="Times New Roman" w:cs="Times New Roman"/>
              </w:rPr>
            </w:pPr>
          </w:p>
        </w:tc>
        <w:tc>
          <w:tcPr>
            <w:tcW w:w="770"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8</w:t>
            </w:r>
          </w:p>
        </w:tc>
        <w:tc>
          <w:tcPr>
            <w:tcW w:w="6426" w:type="dxa"/>
            <w:tcBorders>
              <w:top w:val="single" w:sz="4" w:space="0" w:color="000000"/>
              <w:left w:val="single" w:sz="4" w:space="0" w:color="000000"/>
            </w:tcBorders>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Інтеграл та його застосування</w:t>
            </w:r>
          </w:p>
        </w:tc>
        <w:tc>
          <w:tcPr>
            <w:tcW w:w="1488" w:type="dxa"/>
            <w:tcBorders>
              <w:top w:val="single" w:sz="4" w:space="0" w:color="000000"/>
              <w:left w:val="single" w:sz="4" w:space="0" w:color="000000"/>
              <w:right w:val="single" w:sz="4" w:space="0" w:color="000000"/>
            </w:tcBorders>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26</w:t>
            </w:r>
          </w:p>
        </w:tc>
        <w:tc>
          <w:tcPr>
            <w:tcW w:w="1489" w:type="dxa"/>
            <w:tcBorders>
              <w:top w:val="single" w:sz="4" w:space="0" w:color="000000"/>
              <w:left w:val="single" w:sz="4" w:space="0" w:color="000000"/>
              <w:right w:val="single" w:sz="4" w:space="0" w:color="000000"/>
            </w:tcBorders>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30</w:t>
            </w:r>
          </w:p>
        </w:tc>
      </w:tr>
      <w:tr w:rsidR="00825BCF" w:rsidRPr="00CE7147" w:rsidTr="00662B2D">
        <w:tc>
          <w:tcPr>
            <w:tcW w:w="604" w:type="dxa"/>
            <w:vMerge/>
            <w:tcBorders>
              <w:left w:val="single" w:sz="4" w:space="0" w:color="000000"/>
              <w:bottom w:val="single" w:sz="4" w:space="0" w:color="auto"/>
            </w:tcBorders>
            <w:shd w:val="clear" w:color="auto" w:fill="FFFFFF"/>
            <w:vAlign w:val="center"/>
          </w:tcPr>
          <w:p w:rsidR="00825BCF" w:rsidRPr="00CE7147" w:rsidRDefault="00825BCF" w:rsidP="00CE7147">
            <w:pPr>
              <w:jc w:val="center"/>
              <w:rPr>
                <w:rFonts w:ascii="Times New Roman" w:hAnsi="Times New Roman" w:cs="Times New Roman"/>
              </w:rPr>
            </w:pPr>
          </w:p>
        </w:tc>
        <w:tc>
          <w:tcPr>
            <w:tcW w:w="770"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9</w:t>
            </w:r>
          </w:p>
        </w:tc>
        <w:tc>
          <w:tcPr>
            <w:tcW w:w="6426" w:type="dxa"/>
            <w:tcBorders>
              <w:top w:val="single" w:sz="4" w:space="0" w:color="000000"/>
              <w:left w:val="single" w:sz="4" w:space="0" w:color="000000"/>
            </w:tcBorders>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Рівняння, нерівності та їх системи. Узагальнення та систематизація</w:t>
            </w:r>
          </w:p>
        </w:tc>
        <w:tc>
          <w:tcPr>
            <w:tcW w:w="1488" w:type="dxa"/>
            <w:tcBorders>
              <w:top w:val="single" w:sz="4" w:space="0" w:color="000000"/>
              <w:left w:val="single" w:sz="4" w:space="0" w:color="000000"/>
              <w:right w:val="single" w:sz="4" w:space="0" w:color="000000"/>
            </w:tcBorders>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30</w:t>
            </w:r>
          </w:p>
        </w:tc>
        <w:tc>
          <w:tcPr>
            <w:tcW w:w="1489" w:type="dxa"/>
            <w:tcBorders>
              <w:top w:val="single" w:sz="4" w:space="0" w:color="000000"/>
              <w:left w:val="single" w:sz="4" w:space="0" w:color="000000"/>
              <w:right w:val="single" w:sz="4" w:space="0" w:color="000000"/>
            </w:tcBorders>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30</w:t>
            </w:r>
          </w:p>
        </w:tc>
      </w:tr>
      <w:tr w:rsidR="00825BCF" w:rsidRPr="00CE7147" w:rsidTr="00662B2D">
        <w:tc>
          <w:tcPr>
            <w:tcW w:w="604" w:type="dxa"/>
            <w:vMerge/>
            <w:tcBorders>
              <w:left w:val="single" w:sz="4" w:space="0" w:color="000000"/>
              <w:bottom w:val="single" w:sz="4" w:space="0" w:color="auto"/>
            </w:tcBorders>
            <w:shd w:val="clear" w:color="auto" w:fill="FFFFFF"/>
            <w:vAlign w:val="center"/>
          </w:tcPr>
          <w:p w:rsidR="00825BCF" w:rsidRPr="00CE7147" w:rsidRDefault="00825BCF" w:rsidP="00CE7147">
            <w:pPr>
              <w:jc w:val="center"/>
              <w:rPr>
                <w:rFonts w:ascii="Times New Roman" w:hAnsi="Times New Roman" w:cs="Times New Roman"/>
              </w:rPr>
            </w:pPr>
          </w:p>
        </w:tc>
        <w:tc>
          <w:tcPr>
            <w:tcW w:w="770" w:type="dxa"/>
            <w:tcBorders>
              <w:top w:val="single" w:sz="4" w:space="0" w:color="000000"/>
              <w:left w:val="single" w:sz="4" w:space="0" w:color="000000"/>
            </w:tcBorders>
            <w:shd w:val="clear" w:color="auto" w:fill="FFFFFF"/>
          </w:tcPr>
          <w:p w:rsidR="00825BCF" w:rsidRPr="00CE7147" w:rsidRDefault="00825BCF" w:rsidP="00CE7147">
            <w:pPr>
              <w:jc w:val="center"/>
              <w:rPr>
                <w:rFonts w:ascii="Times New Roman" w:hAnsi="Times New Roman" w:cs="Times New Roman"/>
              </w:rPr>
            </w:pPr>
          </w:p>
        </w:tc>
        <w:tc>
          <w:tcPr>
            <w:tcW w:w="6426" w:type="dxa"/>
            <w:tcBorders>
              <w:top w:val="single" w:sz="4" w:space="0" w:color="000000"/>
              <w:left w:val="single" w:sz="4" w:space="0" w:color="000000"/>
            </w:tcBorders>
          </w:tcPr>
          <w:p w:rsidR="00825BCF" w:rsidRPr="00CE7147" w:rsidRDefault="00825BCF" w:rsidP="00CE7147">
            <w:pPr>
              <w:contextualSpacing/>
              <w:rPr>
                <w:rFonts w:ascii="Times New Roman" w:hAnsi="Times New Roman" w:cs="Times New Roman"/>
              </w:rPr>
            </w:pPr>
            <w:r w:rsidRPr="00CE7147">
              <w:rPr>
                <w:rFonts w:ascii="Times New Roman" w:hAnsi="Times New Roman" w:cs="Times New Roman"/>
              </w:rPr>
              <w:t>Повторення, узагальнення та систематизація   навчального матеріалу, розв'язування задач, резервний час</w:t>
            </w:r>
          </w:p>
        </w:tc>
        <w:tc>
          <w:tcPr>
            <w:tcW w:w="1488" w:type="dxa"/>
            <w:tcBorders>
              <w:top w:val="single" w:sz="4" w:space="0" w:color="000000"/>
              <w:left w:val="single" w:sz="4" w:space="0" w:color="000000"/>
              <w:right w:val="single" w:sz="4" w:space="0" w:color="000000"/>
            </w:tcBorders>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6</w:t>
            </w:r>
            <w:r w:rsidRPr="00CE7147">
              <w:rPr>
                <w:rFonts w:ascii="Times New Roman" w:hAnsi="Times New Roman" w:cs="Times New Roman"/>
                <w:lang w:val="en-US"/>
              </w:rPr>
              <w:t>5</w:t>
            </w:r>
          </w:p>
        </w:tc>
        <w:tc>
          <w:tcPr>
            <w:tcW w:w="1489" w:type="dxa"/>
            <w:tcBorders>
              <w:top w:val="single" w:sz="4" w:space="0" w:color="000000"/>
              <w:left w:val="single" w:sz="4" w:space="0" w:color="000000"/>
              <w:right w:val="single" w:sz="4" w:space="0" w:color="000000"/>
            </w:tcBorders>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10</w:t>
            </w:r>
            <w:r w:rsidRPr="00CE7147">
              <w:rPr>
                <w:rFonts w:ascii="Times New Roman" w:hAnsi="Times New Roman" w:cs="Times New Roman"/>
                <w:lang w:val="en-US"/>
              </w:rPr>
              <w:t>0</w:t>
            </w:r>
          </w:p>
        </w:tc>
      </w:tr>
      <w:tr w:rsidR="00825BCF" w:rsidRPr="00CE7147" w:rsidTr="00662B2D">
        <w:tc>
          <w:tcPr>
            <w:tcW w:w="604" w:type="dxa"/>
            <w:vMerge/>
            <w:tcBorders>
              <w:left w:val="single" w:sz="4" w:space="0" w:color="000000"/>
              <w:bottom w:val="single" w:sz="4" w:space="0" w:color="auto"/>
            </w:tcBorders>
            <w:shd w:val="clear" w:color="auto" w:fill="FFFFFF"/>
            <w:vAlign w:val="center"/>
          </w:tcPr>
          <w:p w:rsidR="00825BCF" w:rsidRPr="00CE7147" w:rsidRDefault="00825BCF" w:rsidP="00CE7147">
            <w:pPr>
              <w:jc w:val="center"/>
              <w:rPr>
                <w:rFonts w:ascii="Times New Roman" w:hAnsi="Times New Roman" w:cs="Times New Roman"/>
              </w:rPr>
            </w:pPr>
          </w:p>
        </w:tc>
        <w:tc>
          <w:tcPr>
            <w:tcW w:w="770" w:type="dxa"/>
            <w:tcBorders>
              <w:top w:val="single" w:sz="4" w:space="0" w:color="000000"/>
              <w:left w:val="single" w:sz="4" w:space="0" w:color="000000"/>
              <w:bottom w:val="single" w:sz="4" w:space="0" w:color="000000"/>
            </w:tcBorders>
            <w:shd w:val="clear" w:color="auto" w:fill="FFFFFF"/>
          </w:tcPr>
          <w:p w:rsidR="00825BCF" w:rsidRPr="00CE7147" w:rsidRDefault="00825BCF" w:rsidP="00CE7147">
            <w:pPr>
              <w:jc w:val="center"/>
              <w:rPr>
                <w:rFonts w:ascii="Times New Roman" w:hAnsi="Times New Roman" w:cs="Times New Roman"/>
              </w:rPr>
            </w:pPr>
          </w:p>
        </w:tc>
        <w:tc>
          <w:tcPr>
            <w:tcW w:w="6426" w:type="dxa"/>
            <w:tcBorders>
              <w:top w:val="single" w:sz="4" w:space="0" w:color="000000"/>
              <w:left w:val="single" w:sz="4" w:space="0" w:color="000000"/>
              <w:bottom w:val="single" w:sz="4" w:space="0" w:color="000000"/>
            </w:tcBorders>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Разом:</w:t>
            </w:r>
          </w:p>
        </w:tc>
        <w:tc>
          <w:tcPr>
            <w:tcW w:w="1488" w:type="dxa"/>
            <w:tcBorders>
              <w:top w:val="single" w:sz="4" w:space="0" w:color="000000"/>
              <w:left w:val="single" w:sz="4" w:space="0" w:color="000000"/>
              <w:bottom w:val="single" w:sz="4" w:space="0" w:color="000000"/>
              <w:right w:val="single" w:sz="4" w:space="0" w:color="000000"/>
            </w:tcBorders>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175</w:t>
            </w:r>
          </w:p>
        </w:tc>
        <w:tc>
          <w:tcPr>
            <w:tcW w:w="1489" w:type="dxa"/>
            <w:tcBorders>
              <w:top w:val="single" w:sz="4" w:space="0" w:color="000000"/>
              <w:left w:val="single" w:sz="4" w:space="0" w:color="000000"/>
              <w:bottom w:val="single" w:sz="4" w:space="0" w:color="000000"/>
              <w:right w:val="single" w:sz="4" w:space="0" w:color="000000"/>
            </w:tcBorders>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210</w:t>
            </w:r>
          </w:p>
        </w:tc>
      </w:tr>
    </w:tbl>
    <w:p w:rsidR="00825BCF" w:rsidRPr="00CE7147" w:rsidRDefault="00825BCF" w:rsidP="00CE7147">
      <w:pPr>
        <w:jc w:val="center"/>
        <w:rPr>
          <w:rFonts w:ascii="Times New Roman" w:hAnsi="Times New Roman" w:cs="Times New Roman"/>
        </w:rPr>
      </w:pP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b/>
        </w:rPr>
        <w:t xml:space="preserve">Геометрія  </w:t>
      </w:r>
      <w:r w:rsidRPr="00CE7147">
        <w:rPr>
          <w:rFonts w:ascii="Times New Roman" w:hAnsi="Times New Roman" w:cs="Times New Roman"/>
          <w:b/>
          <w:i/>
        </w:rPr>
        <w:t>(всього 280 (210) год)</w:t>
      </w:r>
    </w:p>
    <w:tbl>
      <w:tblPr>
        <w:tblW w:w="10783" w:type="dxa"/>
        <w:tblInd w:w="-137" w:type="dxa"/>
        <w:tblLayout w:type="fixed"/>
        <w:tblCellMar>
          <w:left w:w="115" w:type="dxa"/>
          <w:right w:w="115" w:type="dxa"/>
        </w:tblCellMar>
        <w:tblLook w:val="0000"/>
      </w:tblPr>
      <w:tblGrid>
        <w:gridCol w:w="630"/>
        <w:gridCol w:w="756"/>
        <w:gridCol w:w="6426"/>
        <w:gridCol w:w="1498"/>
        <w:gridCol w:w="1473"/>
      </w:tblGrid>
      <w:tr w:rsidR="00825BCF" w:rsidRPr="00CE7147" w:rsidTr="00662B2D">
        <w:tc>
          <w:tcPr>
            <w:tcW w:w="630" w:type="dxa"/>
            <w:tcBorders>
              <w:top w:val="single" w:sz="4" w:space="0" w:color="000000"/>
              <w:left w:val="single" w:sz="4" w:space="0" w:color="000000"/>
              <w:bottom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Клас</w:t>
            </w:r>
          </w:p>
        </w:tc>
        <w:tc>
          <w:tcPr>
            <w:tcW w:w="756"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Номер</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теми</w:t>
            </w:r>
          </w:p>
        </w:tc>
        <w:tc>
          <w:tcPr>
            <w:tcW w:w="6426"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Назва теми</w:t>
            </w:r>
          </w:p>
        </w:tc>
        <w:tc>
          <w:tcPr>
            <w:tcW w:w="1498"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Кількість годин для вивчення теми</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280 год.</w:t>
            </w:r>
          </w:p>
        </w:tc>
        <w:tc>
          <w:tcPr>
            <w:tcW w:w="1473"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Кількість годин для вивчення теми</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210 год.</w:t>
            </w:r>
          </w:p>
        </w:tc>
      </w:tr>
      <w:tr w:rsidR="00825BCF" w:rsidRPr="00CE7147" w:rsidTr="00662B2D">
        <w:tc>
          <w:tcPr>
            <w:tcW w:w="630" w:type="dxa"/>
            <w:vMerge w:val="restart"/>
            <w:tcBorders>
              <w:top w:val="single" w:sz="4" w:space="0" w:color="000000"/>
              <w:left w:val="single" w:sz="4" w:space="0" w:color="000000"/>
              <w:bottom w:val="single" w:sz="4" w:space="0" w:color="auto"/>
            </w:tcBorders>
            <w:shd w:val="clear" w:color="auto" w:fill="FFFFFF"/>
            <w:vAlign w:val="center"/>
          </w:tcPr>
          <w:p w:rsidR="00825BCF" w:rsidRPr="00CE7147" w:rsidRDefault="00825BCF" w:rsidP="00CE7147">
            <w:pPr>
              <w:contextualSpacing/>
              <w:jc w:val="center"/>
              <w:rPr>
                <w:rFonts w:ascii="Times New Roman" w:hAnsi="Times New Roman" w:cs="Times New Roman"/>
              </w:rPr>
            </w:pPr>
            <w:r w:rsidRPr="00CE7147">
              <w:rPr>
                <w:rFonts w:ascii="Times New Roman" w:hAnsi="Times New Roman" w:cs="Times New Roman"/>
              </w:rPr>
              <w:t>10</w:t>
            </w:r>
          </w:p>
        </w:tc>
        <w:tc>
          <w:tcPr>
            <w:tcW w:w="756"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w:t>
            </w:r>
          </w:p>
        </w:tc>
        <w:tc>
          <w:tcPr>
            <w:tcW w:w="6426" w:type="dxa"/>
            <w:tcBorders>
              <w:top w:val="single" w:sz="4" w:space="0" w:color="000000"/>
              <w:lef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Систематизація та узагальнення фактів і методів планіметрії</w:t>
            </w:r>
          </w:p>
        </w:tc>
        <w:tc>
          <w:tcPr>
            <w:tcW w:w="1498"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18</w:t>
            </w:r>
          </w:p>
        </w:tc>
        <w:tc>
          <w:tcPr>
            <w:tcW w:w="1473"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18</w:t>
            </w:r>
          </w:p>
        </w:tc>
      </w:tr>
      <w:tr w:rsidR="00825BCF" w:rsidRPr="00CE7147" w:rsidTr="00662B2D">
        <w:tc>
          <w:tcPr>
            <w:tcW w:w="630" w:type="dxa"/>
            <w:vMerge/>
            <w:tcBorders>
              <w:left w:val="single" w:sz="4" w:space="0" w:color="000000"/>
              <w:bottom w:val="single" w:sz="4" w:space="0" w:color="auto"/>
            </w:tcBorders>
            <w:shd w:val="clear" w:color="auto" w:fill="FFFFFF"/>
            <w:vAlign w:val="center"/>
          </w:tcPr>
          <w:p w:rsidR="00825BCF" w:rsidRPr="00CE7147" w:rsidRDefault="00825BCF" w:rsidP="00CE7147">
            <w:pPr>
              <w:contextualSpacing/>
              <w:jc w:val="center"/>
              <w:rPr>
                <w:rFonts w:ascii="Times New Roman" w:hAnsi="Times New Roman" w:cs="Times New Roman"/>
              </w:rPr>
            </w:pPr>
          </w:p>
        </w:tc>
        <w:tc>
          <w:tcPr>
            <w:tcW w:w="756"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w:t>
            </w:r>
          </w:p>
        </w:tc>
        <w:tc>
          <w:tcPr>
            <w:tcW w:w="6426" w:type="dxa"/>
            <w:tcBorders>
              <w:top w:val="single" w:sz="4" w:space="0" w:color="000000"/>
              <w:lef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Вступ до стереометрії</w:t>
            </w:r>
          </w:p>
        </w:tc>
        <w:tc>
          <w:tcPr>
            <w:tcW w:w="1498"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12</w:t>
            </w:r>
          </w:p>
        </w:tc>
        <w:tc>
          <w:tcPr>
            <w:tcW w:w="1473"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12</w:t>
            </w:r>
          </w:p>
        </w:tc>
      </w:tr>
      <w:tr w:rsidR="00825BCF" w:rsidRPr="00CE7147" w:rsidTr="00662B2D">
        <w:tc>
          <w:tcPr>
            <w:tcW w:w="630" w:type="dxa"/>
            <w:vMerge/>
            <w:tcBorders>
              <w:left w:val="single" w:sz="4" w:space="0" w:color="000000"/>
              <w:bottom w:val="single" w:sz="4" w:space="0" w:color="auto"/>
            </w:tcBorders>
            <w:shd w:val="clear" w:color="auto" w:fill="FFFFFF"/>
            <w:vAlign w:val="center"/>
          </w:tcPr>
          <w:p w:rsidR="00825BCF" w:rsidRPr="00CE7147" w:rsidRDefault="00825BCF" w:rsidP="00CE7147">
            <w:pPr>
              <w:contextualSpacing/>
              <w:jc w:val="center"/>
              <w:rPr>
                <w:rFonts w:ascii="Times New Roman" w:hAnsi="Times New Roman" w:cs="Times New Roman"/>
              </w:rPr>
            </w:pPr>
          </w:p>
        </w:tc>
        <w:tc>
          <w:tcPr>
            <w:tcW w:w="756"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w:t>
            </w:r>
          </w:p>
        </w:tc>
        <w:tc>
          <w:tcPr>
            <w:tcW w:w="6426" w:type="dxa"/>
            <w:tcBorders>
              <w:top w:val="single" w:sz="4" w:space="0" w:color="000000"/>
              <w:lef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Паралельність прямих і площин у просторі</w:t>
            </w:r>
          </w:p>
        </w:tc>
        <w:tc>
          <w:tcPr>
            <w:tcW w:w="1498"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26</w:t>
            </w:r>
          </w:p>
        </w:tc>
        <w:tc>
          <w:tcPr>
            <w:tcW w:w="1473"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21</w:t>
            </w:r>
          </w:p>
        </w:tc>
      </w:tr>
      <w:tr w:rsidR="00825BCF" w:rsidRPr="00CE7147" w:rsidTr="00662B2D">
        <w:tc>
          <w:tcPr>
            <w:tcW w:w="630" w:type="dxa"/>
            <w:vMerge/>
            <w:tcBorders>
              <w:left w:val="single" w:sz="4" w:space="0" w:color="000000"/>
              <w:bottom w:val="single" w:sz="4" w:space="0" w:color="auto"/>
            </w:tcBorders>
            <w:shd w:val="clear" w:color="auto" w:fill="FFFFFF"/>
            <w:vAlign w:val="center"/>
          </w:tcPr>
          <w:p w:rsidR="00825BCF" w:rsidRPr="00CE7147" w:rsidRDefault="00825BCF" w:rsidP="00CE7147">
            <w:pPr>
              <w:jc w:val="center"/>
              <w:rPr>
                <w:rFonts w:ascii="Times New Roman" w:hAnsi="Times New Roman" w:cs="Times New Roman"/>
              </w:rPr>
            </w:pPr>
          </w:p>
        </w:tc>
        <w:tc>
          <w:tcPr>
            <w:tcW w:w="756"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4</w:t>
            </w:r>
          </w:p>
        </w:tc>
        <w:tc>
          <w:tcPr>
            <w:tcW w:w="6426" w:type="dxa"/>
            <w:tcBorders>
              <w:top w:val="single" w:sz="4" w:space="0" w:color="000000"/>
              <w:lef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Перпендикулярність прямих і площин у просторі</w:t>
            </w:r>
          </w:p>
        </w:tc>
        <w:tc>
          <w:tcPr>
            <w:tcW w:w="1498"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34</w:t>
            </w:r>
          </w:p>
        </w:tc>
        <w:tc>
          <w:tcPr>
            <w:tcW w:w="1473"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24</w:t>
            </w:r>
          </w:p>
        </w:tc>
      </w:tr>
      <w:tr w:rsidR="00825BCF" w:rsidRPr="00CE7147" w:rsidTr="00662B2D">
        <w:tc>
          <w:tcPr>
            <w:tcW w:w="630" w:type="dxa"/>
            <w:vMerge/>
            <w:tcBorders>
              <w:left w:val="single" w:sz="4" w:space="0" w:color="000000"/>
              <w:bottom w:val="single" w:sz="4" w:space="0" w:color="auto"/>
            </w:tcBorders>
            <w:shd w:val="clear" w:color="auto" w:fill="FFFFFF"/>
            <w:vAlign w:val="center"/>
          </w:tcPr>
          <w:p w:rsidR="00825BCF" w:rsidRPr="00CE7147" w:rsidRDefault="00825BCF" w:rsidP="00CE7147">
            <w:pPr>
              <w:jc w:val="center"/>
              <w:rPr>
                <w:rFonts w:ascii="Times New Roman" w:hAnsi="Times New Roman" w:cs="Times New Roman"/>
              </w:rPr>
            </w:pPr>
          </w:p>
        </w:tc>
        <w:tc>
          <w:tcPr>
            <w:tcW w:w="756"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5</w:t>
            </w:r>
          </w:p>
        </w:tc>
        <w:tc>
          <w:tcPr>
            <w:tcW w:w="6426" w:type="dxa"/>
            <w:tcBorders>
              <w:top w:val="single" w:sz="4" w:space="0" w:color="000000"/>
              <w:lef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Координати, геометричні перетворення та вектори у просторі</w:t>
            </w:r>
          </w:p>
        </w:tc>
        <w:tc>
          <w:tcPr>
            <w:tcW w:w="1498"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30</w:t>
            </w:r>
          </w:p>
        </w:tc>
        <w:tc>
          <w:tcPr>
            <w:tcW w:w="1473"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18</w:t>
            </w:r>
          </w:p>
        </w:tc>
      </w:tr>
      <w:tr w:rsidR="00825BCF" w:rsidRPr="00CE7147" w:rsidTr="00662B2D">
        <w:tc>
          <w:tcPr>
            <w:tcW w:w="630" w:type="dxa"/>
            <w:vMerge/>
            <w:tcBorders>
              <w:left w:val="single" w:sz="4" w:space="0" w:color="000000"/>
              <w:bottom w:val="single" w:sz="4" w:space="0" w:color="auto"/>
            </w:tcBorders>
            <w:shd w:val="clear" w:color="auto" w:fill="FFFFFF"/>
            <w:vAlign w:val="center"/>
          </w:tcPr>
          <w:p w:rsidR="00825BCF" w:rsidRPr="00CE7147" w:rsidRDefault="00825BCF" w:rsidP="00CE7147">
            <w:pPr>
              <w:jc w:val="center"/>
              <w:rPr>
                <w:rFonts w:ascii="Times New Roman" w:hAnsi="Times New Roman" w:cs="Times New Roman"/>
              </w:rPr>
            </w:pPr>
          </w:p>
        </w:tc>
        <w:tc>
          <w:tcPr>
            <w:tcW w:w="756"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p>
        </w:tc>
        <w:tc>
          <w:tcPr>
            <w:tcW w:w="6426" w:type="dxa"/>
            <w:tcBorders>
              <w:top w:val="single" w:sz="4" w:space="0" w:color="000000"/>
              <w:left w:val="single" w:sz="4" w:space="0" w:color="000000"/>
            </w:tcBorders>
            <w:shd w:val="clear" w:color="auto" w:fill="FFFFFF"/>
          </w:tcPr>
          <w:p w:rsidR="00825BCF" w:rsidRPr="00CE7147" w:rsidRDefault="00825BCF" w:rsidP="00CE7147">
            <w:pPr>
              <w:contextualSpacing/>
              <w:rPr>
                <w:rFonts w:ascii="Times New Roman" w:hAnsi="Times New Roman" w:cs="Times New Roman"/>
              </w:rPr>
            </w:pPr>
            <w:r w:rsidRPr="00CE7147">
              <w:rPr>
                <w:rFonts w:ascii="Times New Roman" w:hAnsi="Times New Roman" w:cs="Times New Roman"/>
              </w:rPr>
              <w:t>Повторення, узагальнення та систематизація   навчального матеріалу, розв'язування задач, резервний час</w:t>
            </w:r>
          </w:p>
        </w:tc>
        <w:tc>
          <w:tcPr>
            <w:tcW w:w="1498"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20</w:t>
            </w:r>
          </w:p>
        </w:tc>
        <w:tc>
          <w:tcPr>
            <w:tcW w:w="1473"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12</w:t>
            </w:r>
          </w:p>
        </w:tc>
      </w:tr>
      <w:tr w:rsidR="00825BCF" w:rsidRPr="00CE7147" w:rsidTr="00662B2D">
        <w:tc>
          <w:tcPr>
            <w:tcW w:w="630" w:type="dxa"/>
            <w:vMerge/>
            <w:tcBorders>
              <w:left w:val="single" w:sz="4" w:space="0" w:color="000000"/>
              <w:bottom w:val="single" w:sz="4" w:space="0" w:color="auto"/>
            </w:tcBorders>
            <w:shd w:val="clear" w:color="auto" w:fill="FFFFFF"/>
            <w:vAlign w:val="center"/>
          </w:tcPr>
          <w:p w:rsidR="00825BCF" w:rsidRPr="00CE7147" w:rsidRDefault="00825BCF" w:rsidP="00CE7147">
            <w:pPr>
              <w:jc w:val="center"/>
              <w:rPr>
                <w:rFonts w:ascii="Times New Roman" w:hAnsi="Times New Roman" w:cs="Times New Roman"/>
              </w:rPr>
            </w:pPr>
          </w:p>
        </w:tc>
        <w:tc>
          <w:tcPr>
            <w:tcW w:w="756"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p>
        </w:tc>
        <w:tc>
          <w:tcPr>
            <w:tcW w:w="6426" w:type="dxa"/>
            <w:tcBorders>
              <w:top w:val="single" w:sz="4" w:space="0" w:color="000000"/>
              <w:lef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Разом:</w:t>
            </w:r>
          </w:p>
        </w:tc>
        <w:tc>
          <w:tcPr>
            <w:tcW w:w="1498"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140</w:t>
            </w:r>
          </w:p>
        </w:tc>
        <w:tc>
          <w:tcPr>
            <w:tcW w:w="1473"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105</w:t>
            </w:r>
          </w:p>
        </w:tc>
      </w:tr>
      <w:tr w:rsidR="00825BCF" w:rsidRPr="00CE7147" w:rsidTr="00662B2D">
        <w:tc>
          <w:tcPr>
            <w:tcW w:w="630" w:type="dxa"/>
            <w:vMerge w:val="restart"/>
            <w:tcBorders>
              <w:top w:val="single" w:sz="4" w:space="0" w:color="auto"/>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11</w:t>
            </w:r>
          </w:p>
        </w:tc>
        <w:tc>
          <w:tcPr>
            <w:tcW w:w="756"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6</w:t>
            </w:r>
          </w:p>
        </w:tc>
        <w:tc>
          <w:tcPr>
            <w:tcW w:w="6426" w:type="dxa"/>
            <w:tcBorders>
              <w:top w:val="single" w:sz="4" w:space="0" w:color="000000"/>
              <w:lef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Многогранники</w:t>
            </w:r>
          </w:p>
        </w:tc>
        <w:tc>
          <w:tcPr>
            <w:tcW w:w="1498"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lang w:val="en-US"/>
              </w:rPr>
              <w:t>27</w:t>
            </w:r>
          </w:p>
        </w:tc>
        <w:tc>
          <w:tcPr>
            <w:tcW w:w="1473"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24</w:t>
            </w:r>
          </w:p>
        </w:tc>
      </w:tr>
      <w:tr w:rsidR="00825BCF" w:rsidRPr="00CE7147" w:rsidTr="00662B2D">
        <w:tc>
          <w:tcPr>
            <w:tcW w:w="630" w:type="dxa"/>
            <w:vMerge/>
            <w:tcBorders>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p>
        </w:tc>
        <w:tc>
          <w:tcPr>
            <w:tcW w:w="756"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7</w:t>
            </w:r>
          </w:p>
        </w:tc>
        <w:tc>
          <w:tcPr>
            <w:tcW w:w="6426" w:type="dxa"/>
            <w:tcBorders>
              <w:top w:val="single" w:sz="4" w:space="0" w:color="000000"/>
              <w:lef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Тіла обертання</w:t>
            </w:r>
          </w:p>
        </w:tc>
        <w:tc>
          <w:tcPr>
            <w:tcW w:w="1498"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25</w:t>
            </w:r>
          </w:p>
        </w:tc>
        <w:tc>
          <w:tcPr>
            <w:tcW w:w="1473"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21</w:t>
            </w:r>
          </w:p>
        </w:tc>
      </w:tr>
      <w:tr w:rsidR="00825BCF" w:rsidRPr="00CE7147" w:rsidTr="00662B2D">
        <w:tc>
          <w:tcPr>
            <w:tcW w:w="630" w:type="dxa"/>
            <w:vMerge/>
            <w:tcBorders>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p>
        </w:tc>
        <w:tc>
          <w:tcPr>
            <w:tcW w:w="756"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8</w:t>
            </w:r>
          </w:p>
        </w:tc>
        <w:tc>
          <w:tcPr>
            <w:tcW w:w="6426" w:type="dxa"/>
            <w:tcBorders>
              <w:top w:val="single" w:sz="4" w:space="0" w:color="000000"/>
              <w:lef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Об’єми та площі поверхонь геометричних тіл</w:t>
            </w:r>
          </w:p>
        </w:tc>
        <w:tc>
          <w:tcPr>
            <w:tcW w:w="1498"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30</w:t>
            </w:r>
          </w:p>
        </w:tc>
        <w:tc>
          <w:tcPr>
            <w:tcW w:w="1473"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27</w:t>
            </w:r>
          </w:p>
        </w:tc>
      </w:tr>
      <w:tr w:rsidR="00825BCF" w:rsidRPr="00CE7147" w:rsidTr="00662B2D">
        <w:tc>
          <w:tcPr>
            <w:tcW w:w="630" w:type="dxa"/>
            <w:vMerge/>
            <w:tcBorders>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p>
        </w:tc>
        <w:tc>
          <w:tcPr>
            <w:tcW w:w="756"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p>
        </w:tc>
        <w:tc>
          <w:tcPr>
            <w:tcW w:w="6426" w:type="dxa"/>
            <w:tcBorders>
              <w:top w:val="single" w:sz="4" w:space="0" w:color="000000"/>
              <w:left w:val="single" w:sz="4" w:space="0" w:color="000000"/>
            </w:tcBorders>
            <w:shd w:val="clear" w:color="auto" w:fill="FFFFFF"/>
          </w:tcPr>
          <w:p w:rsidR="00825BCF" w:rsidRPr="00CE7147" w:rsidRDefault="00825BCF" w:rsidP="00CE7147">
            <w:pPr>
              <w:contextualSpacing/>
              <w:rPr>
                <w:rFonts w:ascii="Times New Roman" w:hAnsi="Times New Roman" w:cs="Times New Roman"/>
              </w:rPr>
            </w:pPr>
            <w:r w:rsidRPr="00CE7147">
              <w:rPr>
                <w:rFonts w:ascii="Times New Roman" w:hAnsi="Times New Roman" w:cs="Times New Roman"/>
              </w:rPr>
              <w:t>Повторення, узагальнення та систематизація   навчального матеріалу, розв'язування задач, резервний час</w:t>
            </w:r>
          </w:p>
        </w:tc>
        <w:tc>
          <w:tcPr>
            <w:tcW w:w="1498"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lang w:val="en-US"/>
              </w:rPr>
              <w:t>58</w:t>
            </w:r>
          </w:p>
        </w:tc>
        <w:tc>
          <w:tcPr>
            <w:tcW w:w="1473"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33</w:t>
            </w:r>
          </w:p>
        </w:tc>
      </w:tr>
      <w:tr w:rsidR="00825BCF" w:rsidRPr="00CE7147" w:rsidTr="00662B2D">
        <w:tc>
          <w:tcPr>
            <w:tcW w:w="630" w:type="dxa"/>
            <w:vMerge/>
            <w:tcBorders>
              <w:left w:val="single" w:sz="4" w:space="0" w:color="000000"/>
              <w:bottom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p>
        </w:tc>
        <w:tc>
          <w:tcPr>
            <w:tcW w:w="756" w:type="dxa"/>
            <w:tcBorders>
              <w:top w:val="single" w:sz="4" w:space="0" w:color="000000"/>
              <w:left w:val="single" w:sz="4" w:space="0" w:color="000000"/>
              <w:bottom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p>
        </w:tc>
        <w:tc>
          <w:tcPr>
            <w:tcW w:w="6426" w:type="dxa"/>
            <w:tcBorders>
              <w:top w:val="single" w:sz="4" w:space="0" w:color="000000"/>
              <w:left w:val="single" w:sz="4" w:space="0" w:color="000000"/>
              <w:bottom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Разом:</w:t>
            </w:r>
          </w:p>
        </w:tc>
        <w:tc>
          <w:tcPr>
            <w:tcW w:w="1498" w:type="dxa"/>
            <w:tcBorders>
              <w:top w:val="single" w:sz="4" w:space="0" w:color="000000"/>
              <w:left w:val="single" w:sz="4" w:space="0" w:color="000000"/>
              <w:bottom w:val="single" w:sz="4" w:space="0" w:color="000000"/>
              <w:right w:val="single" w:sz="4" w:space="0" w:color="000000"/>
            </w:tcBorders>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140</w:t>
            </w:r>
          </w:p>
        </w:tc>
        <w:tc>
          <w:tcPr>
            <w:tcW w:w="1473" w:type="dxa"/>
            <w:tcBorders>
              <w:top w:val="single" w:sz="4" w:space="0" w:color="000000"/>
              <w:left w:val="single" w:sz="4" w:space="0" w:color="000000"/>
              <w:bottom w:val="single" w:sz="4" w:space="0" w:color="000000"/>
              <w:right w:val="single" w:sz="4" w:space="0" w:color="000000"/>
            </w:tcBorders>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105</w:t>
            </w:r>
          </w:p>
        </w:tc>
      </w:tr>
    </w:tbl>
    <w:p w:rsidR="00825BCF" w:rsidRPr="00CE7147" w:rsidRDefault="00825BCF" w:rsidP="00CE7147">
      <w:pPr>
        <w:jc w:val="center"/>
        <w:rPr>
          <w:rFonts w:ascii="Times New Roman" w:hAnsi="Times New Roman" w:cs="Times New Roman"/>
        </w:rPr>
      </w:pPr>
    </w:p>
    <w:p w:rsidR="00825BCF" w:rsidRPr="00CE7147" w:rsidRDefault="00825BCF" w:rsidP="00CE7147">
      <w:pPr>
        <w:jc w:val="center"/>
        <w:textDirection w:val="btLr"/>
        <w:rPr>
          <w:rFonts w:ascii="Times New Roman" w:hAnsi="Times New Roman" w:cs="Times New Roman"/>
        </w:rPr>
      </w:pPr>
      <w:r w:rsidRPr="00CE7147">
        <w:rPr>
          <w:rFonts w:ascii="Times New Roman" w:hAnsi="Times New Roman" w:cs="Times New Roman"/>
        </w:rPr>
        <w:br w:type="page"/>
        <w:t>ОРІЄНТОВНИЙ ПЛАН ПРОВЕДЕННЯ КОНТРОЛЬНИХ РОБІТ</w:t>
      </w:r>
    </w:p>
    <w:p w:rsidR="00825BCF" w:rsidRPr="00CE7147" w:rsidRDefault="00825BCF" w:rsidP="00CE7147">
      <w:pPr>
        <w:jc w:val="center"/>
        <w:textDirection w:val="btLr"/>
        <w:rPr>
          <w:rFonts w:ascii="Times New Roman" w:hAnsi="Times New Roman" w:cs="Times New Roman"/>
        </w:rPr>
      </w:pPr>
      <w:r w:rsidRPr="00CE7147">
        <w:rPr>
          <w:rFonts w:ascii="Times New Roman" w:hAnsi="Times New Roman" w:cs="Times New Roman"/>
        </w:rPr>
        <w:t>ПРОФІЛЬНИЙ РІВЕНЬ</w:t>
      </w:r>
    </w:p>
    <w:p w:rsidR="00825BCF" w:rsidRPr="00CE7147" w:rsidRDefault="00825BCF" w:rsidP="00CE7147">
      <w:pPr>
        <w:rPr>
          <w:rFonts w:ascii="Times New Roman" w:hAnsi="Times New Roman" w:cs="Times New Roman"/>
        </w:rPr>
      </w:pP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b/>
        </w:rPr>
        <w:t>Алгебра і початки аналізу</w:t>
      </w:r>
    </w:p>
    <w:tbl>
      <w:tblPr>
        <w:tblW w:w="10305" w:type="dxa"/>
        <w:tblInd w:w="-125" w:type="dxa"/>
        <w:tblLayout w:type="fixed"/>
        <w:tblCellMar>
          <w:left w:w="115" w:type="dxa"/>
          <w:right w:w="115" w:type="dxa"/>
        </w:tblCellMar>
        <w:tblLook w:val="0000"/>
      </w:tblPr>
      <w:tblGrid>
        <w:gridCol w:w="855"/>
        <w:gridCol w:w="780"/>
        <w:gridCol w:w="7020"/>
        <w:gridCol w:w="1650"/>
      </w:tblGrid>
      <w:tr w:rsidR="00825BCF" w:rsidRPr="00CE7147" w:rsidTr="00FF113C">
        <w:tc>
          <w:tcPr>
            <w:tcW w:w="855" w:type="dxa"/>
            <w:tcBorders>
              <w:top w:val="single" w:sz="4" w:space="0" w:color="000000"/>
              <w:left w:val="single" w:sz="4" w:space="0" w:color="000000"/>
              <w:bottom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Клас</w:t>
            </w:r>
          </w:p>
        </w:tc>
        <w:tc>
          <w:tcPr>
            <w:tcW w:w="780" w:type="dxa"/>
            <w:tcBorders>
              <w:top w:val="single" w:sz="4" w:space="0" w:color="000000"/>
              <w:left w:val="single" w:sz="4" w:space="0" w:color="000000"/>
            </w:tcBorders>
            <w:shd w:val="clear" w:color="auto" w:fill="FFFFFF"/>
            <w:vAlign w:val="center"/>
          </w:tcPr>
          <w:p w:rsidR="00825BCF" w:rsidRPr="00CE7147" w:rsidRDefault="00825BCF" w:rsidP="00CE7147">
            <w:pPr>
              <w:ind w:left="160"/>
              <w:jc w:val="center"/>
              <w:rPr>
                <w:rFonts w:ascii="Times New Roman" w:hAnsi="Times New Roman" w:cs="Times New Roman"/>
              </w:rPr>
            </w:pPr>
            <w:r w:rsidRPr="00CE7147">
              <w:rPr>
                <w:rFonts w:ascii="Times New Roman" w:hAnsi="Times New Roman" w:cs="Times New Roman"/>
              </w:rPr>
              <w:t>Номер</w:t>
            </w:r>
            <w:r>
              <w:rPr>
                <w:rFonts w:ascii="Times New Roman" w:hAnsi="Times New Roman" w:cs="Times New Roman"/>
              </w:rPr>
              <w:t xml:space="preserve"> </w:t>
            </w:r>
            <w:r w:rsidRPr="00CE7147">
              <w:rPr>
                <w:rFonts w:ascii="Times New Roman" w:hAnsi="Times New Roman" w:cs="Times New Roman"/>
              </w:rPr>
              <w:t>теми</w:t>
            </w:r>
          </w:p>
        </w:tc>
        <w:tc>
          <w:tcPr>
            <w:tcW w:w="7020"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Назва теми</w:t>
            </w:r>
          </w:p>
        </w:tc>
        <w:tc>
          <w:tcPr>
            <w:tcW w:w="1650"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ind w:left="260"/>
              <w:rPr>
                <w:rFonts w:ascii="Times New Roman" w:hAnsi="Times New Roman" w:cs="Times New Roman"/>
              </w:rPr>
            </w:pPr>
            <w:r w:rsidRPr="00CE7147">
              <w:rPr>
                <w:rFonts w:ascii="Times New Roman" w:hAnsi="Times New Roman" w:cs="Times New Roman"/>
              </w:rPr>
              <w:t>Кількість контрольних робіт</w:t>
            </w:r>
          </w:p>
        </w:tc>
      </w:tr>
      <w:tr w:rsidR="00825BCF" w:rsidRPr="00CE7147" w:rsidTr="00FF113C">
        <w:tc>
          <w:tcPr>
            <w:tcW w:w="855" w:type="dxa"/>
            <w:vMerge w:val="restart"/>
            <w:tcBorders>
              <w:top w:val="single" w:sz="4" w:space="0" w:color="000000"/>
              <w:left w:val="single" w:sz="4" w:space="0" w:color="000000"/>
              <w:bottom w:val="single" w:sz="4" w:space="0" w:color="auto"/>
            </w:tcBorders>
            <w:shd w:val="clear" w:color="auto" w:fill="FFFFFF"/>
            <w:vAlign w:val="center"/>
          </w:tcPr>
          <w:p w:rsidR="00825BCF" w:rsidRPr="00CE7147" w:rsidRDefault="00825BCF" w:rsidP="00CE7147">
            <w:pPr>
              <w:ind w:left="220"/>
              <w:contextualSpacing/>
              <w:jc w:val="center"/>
              <w:rPr>
                <w:rFonts w:ascii="Times New Roman" w:hAnsi="Times New Roman" w:cs="Times New Roman"/>
              </w:rPr>
            </w:pPr>
            <w:r w:rsidRPr="00CE7147">
              <w:rPr>
                <w:rFonts w:ascii="Times New Roman" w:hAnsi="Times New Roman" w:cs="Times New Roman"/>
              </w:rPr>
              <w:t>10</w:t>
            </w:r>
          </w:p>
        </w:tc>
        <w:tc>
          <w:tcPr>
            <w:tcW w:w="780"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w:t>
            </w:r>
          </w:p>
        </w:tc>
        <w:tc>
          <w:tcPr>
            <w:tcW w:w="7020" w:type="dxa"/>
            <w:tcBorders>
              <w:top w:val="single" w:sz="4" w:space="0" w:color="000000"/>
              <w:lef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Функції, многочлени, рівняння і нерівності</w:t>
            </w:r>
          </w:p>
        </w:tc>
        <w:tc>
          <w:tcPr>
            <w:tcW w:w="1650"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w:t>
            </w:r>
          </w:p>
        </w:tc>
      </w:tr>
      <w:tr w:rsidR="00825BCF" w:rsidRPr="00CE7147" w:rsidTr="00FF113C">
        <w:tc>
          <w:tcPr>
            <w:tcW w:w="855" w:type="dxa"/>
            <w:vMerge/>
            <w:tcBorders>
              <w:left w:val="single" w:sz="4" w:space="0" w:color="000000"/>
              <w:bottom w:val="single" w:sz="4" w:space="0" w:color="auto"/>
            </w:tcBorders>
            <w:shd w:val="clear" w:color="auto" w:fill="FFFFFF"/>
            <w:vAlign w:val="center"/>
          </w:tcPr>
          <w:p w:rsidR="00825BCF" w:rsidRPr="00CE7147" w:rsidRDefault="00825BCF" w:rsidP="00CE7147">
            <w:pPr>
              <w:ind w:left="220"/>
              <w:contextualSpacing/>
              <w:jc w:val="center"/>
              <w:rPr>
                <w:rFonts w:ascii="Times New Roman" w:hAnsi="Times New Roman" w:cs="Times New Roman"/>
              </w:rPr>
            </w:pPr>
          </w:p>
        </w:tc>
        <w:tc>
          <w:tcPr>
            <w:tcW w:w="780"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w:t>
            </w:r>
          </w:p>
        </w:tc>
        <w:tc>
          <w:tcPr>
            <w:tcW w:w="7020" w:type="dxa"/>
            <w:tcBorders>
              <w:top w:val="single" w:sz="4" w:space="0" w:color="000000"/>
              <w:lef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Степенева функція</w:t>
            </w:r>
          </w:p>
        </w:tc>
        <w:tc>
          <w:tcPr>
            <w:tcW w:w="1650"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w:t>
            </w:r>
          </w:p>
        </w:tc>
      </w:tr>
      <w:tr w:rsidR="00825BCF" w:rsidRPr="00CE7147" w:rsidTr="00FF113C">
        <w:tc>
          <w:tcPr>
            <w:tcW w:w="855" w:type="dxa"/>
            <w:vMerge/>
            <w:tcBorders>
              <w:left w:val="single" w:sz="4" w:space="0" w:color="000000"/>
              <w:bottom w:val="single" w:sz="4" w:space="0" w:color="auto"/>
            </w:tcBorders>
            <w:shd w:val="clear" w:color="auto" w:fill="FFFFFF"/>
            <w:vAlign w:val="center"/>
          </w:tcPr>
          <w:p w:rsidR="00825BCF" w:rsidRPr="00CE7147" w:rsidRDefault="00825BCF" w:rsidP="00CE7147">
            <w:pPr>
              <w:ind w:left="220"/>
              <w:jc w:val="center"/>
              <w:rPr>
                <w:rFonts w:ascii="Times New Roman" w:hAnsi="Times New Roman" w:cs="Times New Roman"/>
              </w:rPr>
            </w:pPr>
          </w:p>
        </w:tc>
        <w:tc>
          <w:tcPr>
            <w:tcW w:w="780"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w:t>
            </w:r>
          </w:p>
        </w:tc>
        <w:tc>
          <w:tcPr>
            <w:tcW w:w="7020" w:type="dxa"/>
            <w:tcBorders>
              <w:top w:val="single" w:sz="4" w:space="0" w:color="000000"/>
              <w:lef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Тригонометричні функції</w:t>
            </w:r>
          </w:p>
        </w:tc>
        <w:tc>
          <w:tcPr>
            <w:tcW w:w="1650" w:type="dxa"/>
            <w:tcBorders>
              <w:top w:val="single" w:sz="4" w:space="0" w:color="000000"/>
              <w:left w:val="single" w:sz="4" w:space="0" w:color="000000"/>
              <w:right w:val="single" w:sz="4" w:space="0" w:color="000000"/>
            </w:tcBorders>
            <w:shd w:val="clear" w:color="auto" w:fill="FFFFFF"/>
            <w:vAlign w:val="bottom"/>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w:t>
            </w:r>
          </w:p>
        </w:tc>
      </w:tr>
      <w:tr w:rsidR="00825BCF" w:rsidRPr="00CE7147" w:rsidTr="00FF113C">
        <w:tc>
          <w:tcPr>
            <w:tcW w:w="855" w:type="dxa"/>
            <w:vMerge/>
            <w:tcBorders>
              <w:left w:val="single" w:sz="4" w:space="0" w:color="000000"/>
              <w:bottom w:val="single" w:sz="4" w:space="0" w:color="auto"/>
            </w:tcBorders>
            <w:shd w:val="clear" w:color="auto" w:fill="FFFFFF"/>
            <w:vAlign w:val="center"/>
          </w:tcPr>
          <w:p w:rsidR="00825BCF" w:rsidRPr="00CE7147" w:rsidRDefault="00825BCF" w:rsidP="00CE7147">
            <w:pPr>
              <w:jc w:val="center"/>
              <w:rPr>
                <w:rFonts w:ascii="Times New Roman" w:hAnsi="Times New Roman" w:cs="Times New Roman"/>
              </w:rPr>
            </w:pPr>
          </w:p>
        </w:tc>
        <w:tc>
          <w:tcPr>
            <w:tcW w:w="780"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4</w:t>
            </w:r>
          </w:p>
        </w:tc>
        <w:tc>
          <w:tcPr>
            <w:tcW w:w="7020" w:type="dxa"/>
            <w:tcBorders>
              <w:top w:val="single" w:sz="4" w:space="0" w:color="000000"/>
              <w:lef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Тригонометричні рівняння і нерівності</w:t>
            </w:r>
          </w:p>
        </w:tc>
        <w:tc>
          <w:tcPr>
            <w:tcW w:w="1650"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w:t>
            </w:r>
          </w:p>
        </w:tc>
      </w:tr>
      <w:tr w:rsidR="00825BCF" w:rsidRPr="00CE7147" w:rsidTr="00FF113C">
        <w:tc>
          <w:tcPr>
            <w:tcW w:w="855" w:type="dxa"/>
            <w:vMerge/>
            <w:tcBorders>
              <w:left w:val="single" w:sz="4" w:space="0" w:color="000000"/>
              <w:bottom w:val="single" w:sz="4" w:space="0" w:color="auto"/>
            </w:tcBorders>
            <w:shd w:val="clear" w:color="auto" w:fill="FFFFFF"/>
            <w:vAlign w:val="center"/>
          </w:tcPr>
          <w:p w:rsidR="00825BCF" w:rsidRPr="00CE7147" w:rsidRDefault="00825BCF" w:rsidP="00CE7147">
            <w:pPr>
              <w:jc w:val="center"/>
              <w:rPr>
                <w:rFonts w:ascii="Times New Roman" w:hAnsi="Times New Roman" w:cs="Times New Roman"/>
              </w:rPr>
            </w:pPr>
          </w:p>
        </w:tc>
        <w:tc>
          <w:tcPr>
            <w:tcW w:w="780"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5</w:t>
            </w:r>
          </w:p>
        </w:tc>
        <w:tc>
          <w:tcPr>
            <w:tcW w:w="7020" w:type="dxa"/>
            <w:tcBorders>
              <w:top w:val="single" w:sz="4" w:space="0" w:color="000000"/>
              <w:lef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Границя та неперервність функції. Похідна та її застосування</w:t>
            </w:r>
          </w:p>
        </w:tc>
        <w:tc>
          <w:tcPr>
            <w:tcW w:w="1650"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w:t>
            </w:r>
          </w:p>
        </w:tc>
      </w:tr>
      <w:tr w:rsidR="00825BCF" w:rsidRPr="00CE7147" w:rsidTr="00FF113C">
        <w:tc>
          <w:tcPr>
            <w:tcW w:w="855" w:type="dxa"/>
            <w:vMerge/>
            <w:tcBorders>
              <w:left w:val="single" w:sz="4" w:space="0" w:color="000000"/>
              <w:bottom w:val="single" w:sz="4" w:space="0" w:color="auto"/>
            </w:tcBorders>
            <w:shd w:val="clear" w:color="auto" w:fill="FFFFFF"/>
            <w:vAlign w:val="center"/>
          </w:tcPr>
          <w:p w:rsidR="00825BCF" w:rsidRPr="00CE7147" w:rsidRDefault="00825BCF" w:rsidP="00CE7147">
            <w:pPr>
              <w:jc w:val="center"/>
              <w:rPr>
                <w:rFonts w:ascii="Times New Roman" w:hAnsi="Times New Roman" w:cs="Times New Roman"/>
              </w:rPr>
            </w:pPr>
          </w:p>
        </w:tc>
        <w:tc>
          <w:tcPr>
            <w:tcW w:w="780" w:type="dxa"/>
            <w:tcBorders>
              <w:top w:val="single" w:sz="4" w:space="0" w:color="000000"/>
              <w:left w:val="single" w:sz="4" w:space="0" w:color="000000"/>
            </w:tcBorders>
            <w:shd w:val="clear" w:color="auto" w:fill="FFFFFF"/>
          </w:tcPr>
          <w:p w:rsidR="00825BCF" w:rsidRPr="00CE7147" w:rsidRDefault="00825BCF" w:rsidP="00CE7147">
            <w:pPr>
              <w:jc w:val="center"/>
              <w:rPr>
                <w:rFonts w:ascii="Times New Roman" w:hAnsi="Times New Roman" w:cs="Times New Roman"/>
              </w:rPr>
            </w:pPr>
          </w:p>
        </w:tc>
        <w:tc>
          <w:tcPr>
            <w:tcW w:w="7020" w:type="dxa"/>
            <w:tcBorders>
              <w:top w:val="single" w:sz="4" w:space="0" w:color="000000"/>
              <w:left w:val="single" w:sz="4" w:space="0" w:color="000000"/>
            </w:tcBorders>
            <w:shd w:val="clear" w:color="auto" w:fill="FFFFFF"/>
          </w:tcPr>
          <w:p w:rsidR="00825BCF" w:rsidRPr="00CE7147" w:rsidRDefault="00825BCF" w:rsidP="00CE7147">
            <w:pPr>
              <w:contextualSpacing/>
              <w:rPr>
                <w:rFonts w:ascii="Times New Roman" w:hAnsi="Times New Roman" w:cs="Times New Roman"/>
              </w:rPr>
            </w:pPr>
            <w:r w:rsidRPr="00CE7147">
              <w:rPr>
                <w:rFonts w:ascii="Times New Roman" w:hAnsi="Times New Roman" w:cs="Times New Roman"/>
              </w:rPr>
              <w:t>Повторення, узагальнення та систематизація   навчального матеріалу, розв'язування задач, резервний час</w:t>
            </w:r>
          </w:p>
        </w:tc>
        <w:tc>
          <w:tcPr>
            <w:tcW w:w="1650"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w:t>
            </w:r>
          </w:p>
        </w:tc>
      </w:tr>
      <w:tr w:rsidR="00825BCF" w:rsidRPr="00CE7147" w:rsidTr="00FF113C">
        <w:tc>
          <w:tcPr>
            <w:tcW w:w="855" w:type="dxa"/>
            <w:vMerge/>
            <w:tcBorders>
              <w:left w:val="single" w:sz="4" w:space="0" w:color="000000"/>
              <w:bottom w:val="single" w:sz="4" w:space="0" w:color="auto"/>
            </w:tcBorders>
            <w:shd w:val="clear" w:color="auto" w:fill="FFFFFF"/>
            <w:vAlign w:val="center"/>
          </w:tcPr>
          <w:p w:rsidR="00825BCF" w:rsidRPr="00CE7147" w:rsidRDefault="00825BCF" w:rsidP="00CE7147">
            <w:pPr>
              <w:jc w:val="center"/>
              <w:rPr>
                <w:rFonts w:ascii="Times New Roman" w:hAnsi="Times New Roman" w:cs="Times New Roman"/>
              </w:rPr>
            </w:pPr>
          </w:p>
        </w:tc>
        <w:tc>
          <w:tcPr>
            <w:tcW w:w="780" w:type="dxa"/>
            <w:tcBorders>
              <w:top w:val="single" w:sz="4" w:space="0" w:color="000000"/>
              <w:left w:val="single" w:sz="4" w:space="0" w:color="000000"/>
            </w:tcBorders>
            <w:shd w:val="clear" w:color="auto" w:fill="FFFFFF"/>
          </w:tcPr>
          <w:p w:rsidR="00825BCF" w:rsidRPr="00CE7147" w:rsidRDefault="00825BCF" w:rsidP="00CE7147">
            <w:pPr>
              <w:jc w:val="center"/>
              <w:rPr>
                <w:rFonts w:ascii="Times New Roman" w:hAnsi="Times New Roman" w:cs="Times New Roman"/>
              </w:rPr>
            </w:pPr>
          </w:p>
        </w:tc>
        <w:tc>
          <w:tcPr>
            <w:tcW w:w="7020" w:type="dxa"/>
            <w:tcBorders>
              <w:top w:val="single" w:sz="4" w:space="0" w:color="000000"/>
              <w:left w:val="single" w:sz="4" w:space="0" w:color="000000"/>
            </w:tcBorders>
            <w:shd w:val="clear" w:color="auto" w:fill="FFFFFF"/>
            <w:vAlign w:val="center"/>
          </w:tcPr>
          <w:p w:rsidR="00825BCF" w:rsidRPr="00CE7147" w:rsidRDefault="00825BCF" w:rsidP="00CE7147">
            <w:pPr>
              <w:ind w:left="320"/>
              <w:rPr>
                <w:rFonts w:ascii="Times New Roman" w:hAnsi="Times New Roman" w:cs="Times New Roman"/>
              </w:rPr>
            </w:pPr>
            <w:r w:rsidRPr="00CE7147">
              <w:rPr>
                <w:rFonts w:ascii="Times New Roman" w:hAnsi="Times New Roman" w:cs="Times New Roman"/>
              </w:rPr>
              <w:t>Разом:</w:t>
            </w:r>
          </w:p>
        </w:tc>
        <w:tc>
          <w:tcPr>
            <w:tcW w:w="1650" w:type="dxa"/>
            <w:tcBorders>
              <w:top w:val="single" w:sz="4" w:space="0" w:color="000000"/>
              <w:left w:val="single" w:sz="4" w:space="0" w:color="000000"/>
              <w:right w:val="single" w:sz="4" w:space="0" w:color="000000"/>
            </w:tcBorders>
            <w:shd w:val="clear" w:color="auto" w:fill="FFFFFF"/>
            <w:vAlign w:val="bottom"/>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13</w:t>
            </w:r>
          </w:p>
        </w:tc>
      </w:tr>
      <w:tr w:rsidR="00825BCF" w:rsidRPr="00CE7147" w:rsidTr="00FF113C">
        <w:tc>
          <w:tcPr>
            <w:tcW w:w="855" w:type="dxa"/>
            <w:vMerge w:val="restart"/>
            <w:tcBorders>
              <w:top w:val="single" w:sz="4" w:space="0" w:color="auto"/>
              <w:left w:val="single" w:sz="4" w:space="0" w:color="000000"/>
            </w:tcBorders>
            <w:shd w:val="clear" w:color="auto" w:fill="FFFFFF"/>
            <w:vAlign w:val="center"/>
          </w:tcPr>
          <w:p w:rsidR="00825BCF" w:rsidRPr="00CE7147" w:rsidRDefault="00825BCF" w:rsidP="00CE7147">
            <w:pPr>
              <w:ind w:left="220"/>
              <w:contextualSpacing/>
              <w:jc w:val="center"/>
              <w:rPr>
                <w:rFonts w:ascii="Times New Roman" w:hAnsi="Times New Roman" w:cs="Times New Roman"/>
              </w:rPr>
            </w:pPr>
            <w:r w:rsidRPr="00CE7147">
              <w:rPr>
                <w:rFonts w:ascii="Times New Roman" w:hAnsi="Times New Roman" w:cs="Times New Roman"/>
              </w:rPr>
              <w:t>11</w:t>
            </w:r>
          </w:p>
        </w:tc>
        <w:tc>
          <w:tcPr>
            <w:tcW w:w="780"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6</w:t>
            </w:r>
          </w:p>
        </w:tc>
        <w:tc>
          <w:tcPr>
            <w:tcW w:w="7020" w:type="dxa"/>
            <w:tcBorders>
              <w:top w:val="single" w:sz="4" w:space="0" w:color="000000"/>
              <w:lef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Показникова та логарифмічна функції</w:t>
            </w:r>
          </w:p>
        </w:tc>
        <w:tc>
          <w:tcPr>
            <w:tcW w:w="1650"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w:t>
            </w:r>
          </w:p>
        </w:tc>
      </w:tr>
      <w:tr w:rsidR="00825BCF" w:rsidRPr="00CE7147" w:rsidTr="00FF113C">
        <w:tc>
          <w:tcPr>
            <w:tcW w:w="855" w:type="dxa"/>
            <w:vMerge/>
            <w:tcBorders>
              <w:left w:val="single" w:sz="4" w:space="0" w:color="000000"/>
            </w:tcBorders>
            <w:shd w:val="clear" w:color="auto" w:fill="FFFFFF"/>
          </w:tcPr>
          <w:p w:rsidR="00825BCF" w:rsidRPr="00CE7147" w:rsidRDefault="00825BCF" w:rsidP="00CE7147">
            <w:pPr>
              <w:ind w:left="220"/>
              <w:contextualSpacing/>
              <w:rPr>
                <w:rFonts w:ascii="Times New Roman" w:hAnsi="Times New Roman" w:cs="Times New Roman"/>
              </w:rPr>
            </w:pPr>
          </w:p>
        </w:tc>
        <w:tc>
          <w:tcPr>
            <w:tcW w:w="780"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7</w:t>
            </w:r>
          </w:p>
        </w:tc>
        <w:tc>
          <w:tcPr>
            <w:tcW w:w="7020" w:type="dxa"/>
            <w:tcBorders>
              <w:top w:val="single" w:sz="4" w:space="0" w:color="000000"/>
              <w:lef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Елементи комбінаторики, теорії ймовірностей і математичної статистики</w:t>
            </w:r>
          </w:p>
        </w:tc>
        <w:tc>
          <w:tcPr>
            <w:tcW w:w="1650"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w:t>
            </w:r>
          </w:p>
        </w:tc>
      </w:tr>
      <w:tr w:rsidR="00825BCF" w:rsidRPr="00CE7147" w:rsidTr="00FF113C">
        <w:tc>
          <w:tcPr>
            <w:tcW w:w="855" w:type="dxa"/>
            <w:vMerge/>
            <w:tcBorders>
              <w:left w:val="single" w:sz="4" w:space="0" w:color="000000"/>
            </w:tcBorders>
            <w:shd w:val="clear" w:color="auto" w:fill="FFFFFF"/>
            <w:vAlign w:val="center"/>
          </w:tcPr>
          <w:p w:rsidR="00825BCF" w:rsidRPr="00CE7147" w:rsidRDefault="00825BCF" w:rsidP="00CE7147">
            <w:pPr>
              <w:ind w:left="220"/>
              <w:rPr>
                <w:rFonts w:ascii="Times New Roman" w:hAnsi="Times New Roman" w:cs="Times New Roman"/>
              </w:rPr>
            </w:pPr>
          </w:p>
        </w:tc>
        <w:tc>
          <w:tcPr>
            <w:tcW w:w="780"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8</w:t>
            </w:r>
          </w:p>
        </w:tc>
        <w:tc>
          <w:tcPr>
            <w:tcW w:w="7020" w:type="dxa"/>
            <w:tcBorders>
              <w:top w:val="single" w:sz="4" w:space="0" w:color="000000"/>
              <w:lef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Інтеграл та його застосування</w:t>
            </w:r>
          </w:p>
        </w:tc>
        <w:tc>
          <w:tcPr>
            <w:tcW w:w="1650"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w:t>
            </w:r>
          </w:p>
        </w:tc>
      </w:tr>
      <w:tr w:rsidR="00825BCF" w:rsidRPr="00CE7147" w:rsidTr="00FF113C">
        <w:tc>
          <w:tcPr>
            <w:tcW w:w="855" w:type="dxa"/>
            <w:vMerge/>
            <w:tcBorders>
              <w:left w:val="single" w:sz="4" w:space="0" w:color="000000"/>
            </w:tcBorders>
            <w:shd w:val="clear" w:color="auto" w:fill="FFFFFF"/>
          </w:tcPr>
          <w:p w:rsidR="00825BCF" w:rsidRPr="00CE7147" w:rsidRDefault="00825BCF" w:rsidP="00CE7147">
            <w:pPr>
              <w:jc w:val="center"/>
              <w:rPr>
                <w:rFonts w:ascii="Times New Roman" w:hAnsi="Times New Roman" w:cs="Times New Roman"/>
              </w:rPr>
            </w:pPr>
          </w:p>
        </w:tc>
        <w:tc>
          <w:tcPr>
            <w:tcW w:w="780"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9</w:t>
            </w:r>
          </w:p>
        </w:tc>
        <w:tc>
          <w:tcPr>
            <w:tcW w:w="7020" w:type="dxa"/>
            <w:tcBorders>
              <w:top w:val="single" w:sz="4" w:space="0" w:color="000000"/>
              <w:lef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Рівняння, нерівності та їх системи. Узагальнення та систематизація</w:t>
            </w:r>
          </w:p>
        </w:tc>
        <w:tc>
          <w:tcPr>
            <w:tcW w:w="1650"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w:t>
            </w:r>
          </w:p>
        </w:tc>
      </w:tr>
      <w:tr w:rsidR="00825BCF" w:rsidRPr="00CE7147" w:rsidTr="00FF113C">
        <w:tc>
          <w:tcPr>
            <w:tcW w:w="855" w:type="dxa"/>
            <w:vMerge/>
            <w:tcBorders>
              <w:left w:val="single" w:sz="4" w:space="0" w:color="000000"/>
            </w:tcBorders>
            <w:shd w:val="clear" w:color="auto" w:fill="FFFFFF"/>
          </w:tcPr>
          <w:p w:rsidR="00825BCF" w:rsidRPr="00CE7147" w:rsidRDefault="00825BCF" w:rsidP="00CE7147">
            <w:pPr>
              <w:jc w:val="center"/>
              <w:rPr>
                <w:rFonts w:ascii="Times New Roman" w:hAnsi="Times New Roman" w:cs="Times New Roman"/>
              </w:rPr>
            </w:pPr>
          </w:p>
        </w:tc>
        <w:tc>
          <w:tcPr>
            <w:tcW w:w="780" w:type="dxa"/>
            <w:tcBorders>
              <w:top w:val="single" w:sz="4" w:space="0" w:color="000000"/>
              <w:left w:val="single" w:sz="4" w:space="0" w:color="000000"/>
            </w:tcBorders>
            <w:shd w:val="clear" w:color="auto" w:fill="FFFFFF"/>
          </w:tcPr>
          <w:p w:rsidR="00825BCF" w:rsidRPr="00CE7147" w:rsidRDefault="00825BCF" w:rsidP="00CE7147">
            <w:pPr>
              <w:jc w:val="center"/>
              <w:rPr>
                <w:rFonts w:ascii="Times New Roman" w:hAnsi="Times New Roman" w:cs="Times New Roman"/>
              </w:rPr>
            </w:pPr>
          </w:p>
        </w:tc>
        <w:tc>
          <w:tcPr>
            <w:tcW w:w="7020" w:type="dxa"/>
            <w:tcBorders>
              <w:top w:val="single" w:sz="4" w:space="0" w:color="000000"/>
              <w:left w:val="single" w:sz="4" w:space="0" w:color="000000"/>
            </w:tcBorders>
            <w:shd w:val="clear" w:color="auto" w:fill="FFFFFF"/>
          </w:tcPr>
          <w:p w:rsidR="00825BCF" w:rsidRPr="00CE7147" w:rsidRDefault="00825BCF" w:rsidP="00CE7147">
            <w:pPr>
              <w:contextualSpacing/>
              <w:rPr>
                <w:rFonts w:ascii="Times New Roman" w:hAnsi="Times New Roman" w:cs="Times New Roman"/>
              </w:rPr>
            </w:pPr>
            <w:r w:rsidRPr="00CE7147">
              <w:rPr>
                <w:rFonts w:ascii="Times New Roman" w:hAnsi="Times New Roman" w:cs="Times New Roman"/>
              </w:rPr>
              <w:t>Повторення, узагальнення та систематизація   навчального матеріалу, розв'язування задач, резервний час</w:t>
            </w:r>
          </w:p>
        </w:tc>
        <w:tc>
          <w:tcPr>
            <w:tcW w:w="1650"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w:t>
            </w:r>
          </w:p>
        </w:tc>
      </w:tr>
      <w:tr w:rsidR="00825BCF" w:rsidRPr="00CE7147" w:rsidTr="00FF113C">
        <w:tc>
          <w:tcPr>
            <w:tcW w:w="855" w:type="dxa"/>
            <w:vMerge/>
            <w:tcBorders>
              <w:left w:val="single" w:sz="4" w:space="0" w:color="000000"/>
              <w:bottom w:val="single" w:sz="4" w:space="0" w:color="000000"/>
            </w:tcBorders>
            <w:shd w:val="clear" w:color="auto" w:fill="FFFFFF"/>
          </w:tcPr>
          <w:p w:rsidR="00825BCF" w:rsidRPr="00CE7147" w:rsidRDefault="00825BCF" w:rsidP="00CE7147">
            <w:pPr>
              <w:jc w:val="center"/>
              <w:rPr>
                <w:rFonts w:ascii="Times New Roman" w:hAnsi="Times New Roman" w:cs="Times New Roman"/>
              </w:rPr>
            </w:pPr>
          </w:p>
        </w:tc>
        <w:tc>
          <w:tcPr>
            <w:tcW w:w="780" w:type="dxa"/>
            <w:tcBorders>
              <w:top w:val="single" w:sz="4" w:space="0" w:color="000000"/>
              <w:left w:val="single" w:sz="4" w:space="0" w:color="000000"/>
              <w:bottom w:val="single" w:sz="4" w:space="0" w:color="000000"/>
            </w:tcBorders>
            <w:shd w:val="clear" w:color="auto" w:fill="FFFFFF"/>
          </w:tcPr>
          <w:p w:rsidR="00825BCF" w:rsidRPr="00CE7147" w:rsidRDefault="00825BCF" w:rsidP="00CE7147">
            <w:pPr>
              <w:jc w:val="center"/>
              <w:rPr>
                <w:rFonts w:ascii="Times New Roman" w:hAnsi="Times New Roman" w:cs="Times New Roman"/>
              </w:rPr>
            </w:pPr>
          </w:p>
        </w:tc>
        <w:tc>
          <w:tcPr>
            <w:tcW w:w="7020" w:type="dxa"/>
            <w:tcBorders>
              <w:top w:val="single" w:sz="4" w:space="0" w:color="000000"/>
              <w:left w:val="single" w:sz="4" w:space="0" w:color="000000"/>
              <w:bottom w:val="single" w:sz="4" w:space="0" w:color="000000"/>
            </w:tcBorders>
            <w:shd w:val="clear" w:color="auto" w:fill="FFFFFF"/>
            <w:vAlign w:val="center"/>
          </w:tcPr>
          <w:p w:rsidR="00825BCF" w:rsidRPr="00CE7147" w:rsidRDefault="00825BCF" w:rsidP="00CE7147">
            <w:pPr>
              <w:ind w:left="320"/>
              <w:rPr>
                <w:rFonts w:ascii="Times New Roman" w:hAnsi="Times New Roman" w:cs="Times New Roman"/>
              </w:rPr>
            </w:pPr>
            <w:r w:rsidRPr="00CE7147">
              <w:rPr>
                <w:rFonts w:ascii="Times New Roman" w:hAnsi="Times New Roman" w:cs="Times New Roman"/>
              </w:rPr>
              <w:t>Разом:</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7</w:t>
            </w:r>
          </w:p>
        </w:tc>
      </w:tr>
    </w:tbl>
    <w:p w:rsidR="00825BCF" w:rsidRPr="00CE7147" w:rsidRDefault="00825BCF" w:rsidP="00CE7147">
      <w:pPr>
        <w:jc w:val="center"/>
        <w:rPr>
          <w:rFonts w:ascii="Times New Roman" w:hAnsi="Times New Roman" w:cs="Times New Roman"/>
        </w:rPr>
      </w:pPr>
    </w:p>
    <w:p w:rsidR="00825BCF" w:rsidRPr="00CE7147" w:rsidRDefault="00825BCF" w:rsidP="00CE7147">
      <w:pPr>
        <w:keepNext/>
        <w:keepLines/>
        <w:jc w:val="center"/>
        <w:rPr>
          <w:rFonts w:ascii="Times New Roman" w:hAnsi="Times New Roman" w:cs="Times New Roman"/>
        </w:rPr>
      </w:pPr>
      <w:r w:rsidRPr="00CE7147">
        <w:rPr>
          <w:rFonts w:ascii="Times New Roman" w:hAnsi="Times New Roman" w:cs="Times New Roman"/>
          <w:b/>
        </w:rPr>
        <w:t>Геометрія</w:t>
      </w:r>
    </w:p>
    <w:tbl>
      <w:tblPr>
        <w:tblW w:w="10290" w:type="dxa"/>
        <w:tblInd w:w="-125" w:type="dxa"/>
        <w:tblLayout w:type="fixed"/>
        <w:tblCellMar>
          <w:left w:w="115" w:type="dxa"/>
          <w:right w:w="115" w:type="dxa"/>
        </w:tblCellMar>
        <w:tblLook w:val="0000"/>
      </w:tblPr>
      <w:tblGrid>
        <w:gridCol w:w="840"/>
        <w:gridCol w:w="780"/>
        <w:gridCol w:w="7020"/>
        <w:gridCol w:w="1650"/>
      </w:tblGrid>
      <w:tr w:rsidR="00825BCF" w:rsidRPr="00CE7147" w:rsidTr="00FF113C">
        <w:tc>
          <w:tcPr>
            <w:tcW w:w="840" w:type="dxa"/>
            <w:tcBorders>
              <w:top w:val="single" w:sz="4" w:space="0" w:color="000000"/>
              <w:lef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Клас</w:t>
            </w:r>
          </w:p>
        </w:tc>
        <w:tc>
          <w:tcPr>
            <w:tcW w:w="780" w:type="dxa"/>
            <w:tcBorders>
              <w:top w:val="single" w:sz="4" w:space="0" w:color="000000"/>
              <w:left w:val="single" w:sz="4" w:space="0" w:color="000000"/>
            </w:tcBorders>
            <w:shd w:val="clear" w:color="auto" w:fill="FFFFFF"/>
            <w:vAlign w:val="center"/>
          </w:tcPr>
          <w:p w:rsidR="00825BCF" w:rsidRPr="00CE7147" w:rsidRDefault="00825BCF" w:rsidP="00CE7147">
            <w:pPr>
              <w:ind w:left="160"/>
              <w:jc w:val="center"/>
              <w:rPr>
                <w:rFonts w:ascii="Times New Roman" w:hAnsi="Times New Roman" w:cs="Times New Roman"/>
              </w:rPr>
            </w:pPr>
            <w:r w:rsidRPr="00CE7147">
              <w:rPr>
                <w:rFonts w:ascii="Times New Roman" w:hAnsi="Times New Roman" w:cs="Times New Roman"/>
              </w:rPr>
              <w:t>Номер</w:t>
            </w:r>
            <w:r>
              <w:rPr>
                <w:rFonts w:ascii="Times New Roman" w:hAnsi="Times New Roman" w:cs="Times New Roman"/>
              </w:rPr>
              <w:t xml:space="preserve"> </w:t>
            </w:r>
            <w:r w:rsidRPr="00CE7147">
              <w:rPr>
                <w:rFonts w:ascii="Times New Roman" w:hAnsi="Times New Roman" w:cs="Times New Roman"/>
              </w:rPr>
              <w:t>теми</w:t>
            </w:r>
          </w:p>
        </w:tc>
        <w:tc>
          <w:tcPr>
            <w:tcW w:w="7020"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Назва теми</w:t>
            </w:r>
          </w:p>
        </w:tc>
        <w:tc>
          <w:tcPr>
            <w:tcW w:w="1650"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Кількість контрольних робіт</w:t>
            </w:r>
          </w:p>
        </w:tc>
      </w:tr>
      <w:tr w:rsidR="00825BCF" w:rsidRPr="00CE7147" w:rsidTr="00FF113C">
        <w:tc>
          <w:tcPr>
            <w:tcW w:w="840" w:type="dxa"/>
            <w:vMerge w:val="restart"/>
            <w:tcBorders>
              <w:top w:val="single" w:sz="4" w:space="0" w:color="000000"/>
              <w:left w:val="single" w:sz="4" w:space="0" w:color="000000"/>
            </w:tcBorders>
            <w:shd w:val="clear" w:color="auto" w:fill="FFFFFF"/>
            <w:vAlign w:val="center"/>
          </w:tcPr>
          <w:p w:rsidR="00825BCF" w:rsidRPr="00CE7147" w:rsidRDefault="00825BCF" w:rsidP="00CE7147">
            <w:pPr>
              <w:ind w:left="220"/>
              <w:rPr>
                <w:rFonts w:ascii="Times New Roman" w:hAnsi="Times New Roman" w:cs="Times New Roman"/>
              </w:rPr>
            </w:pPr>
            <w:r w:rsidRPr="00CE7147">
              <w:rPr>
                <w:rFonts w:ascii="Times New Roman" w:hAnsi="Times New Roman" w:cs="Times New Roman"/>
              </w:rPr>
              <w:t>10</w:t>
            </w:r>
          </w:p>
        </w:tc>
        <w:tc>
          <w:tcPr>
            <w:tcW w:w="780"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w:t>
            </w:r>
          </w:p>
        </w:tc>
        <w:tc>
          <w:tcPr>
            <w:tcW w:w="7020" w:type="dxa"/>
            <w:tcBorders>
              <w:top w:val="single" w:sz="4" w:space="0" w:color="000000"/>
              <w:lef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Систематизація та узагальнення фактів і методів планіметрії</w:t>
            </w:r>
          </w:p>
        </w:tc>
        <w:tc>
          <w:tcPr>
            <w:tcW w:w="1650"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w:t>
            </w:r>
          </w:p>
        </w:tc>
      </w:tr>
      <w:tr w:rsidR="00825BCF" w:rsidRPr="00CE7147" w:rsidTr="00FF113C">
        <w:tc>
          <w:tcPr>
            <w:tcW w:w="840" w:type="dxa"/>
            <w:vMerge/>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p>
        </w:tc>
        <w:tc>
          <w:tcPr>
            <w:tcW w:w="780"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w:t>
            </w:r>
          </w:p>
        </w:tc>
        <w:tc>
          <w:tcPr>
            <w:tcW w:w="7020" w:type="dxa"/>
            <w:tcBorders>
              <w:top w:val="single" w:sz="4" w:space="0" w:color="000000"/>
              <w:lef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Вступ до стереометрії</w:t>
            </w:r>
          </w:p>
        </w:tc>
        <w:tc>
          <w:tcPr>
            <w:tcW w:w="1650"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w:t>
            </w:r>
          </w:p>
        </w:tc>
      </w:tr>
      <w:tr w:rsidR="00825BCF" w:rsidRPr="00CE7147" w:rsidTr="00FF113C">
        <w:tc>
          <w:tcPr>
            <w:tcW w:w="840" w:type="dxa"/>
            <w:vMerge/>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p>
        </w:tc>
        <w:tc>
          <w:tcPr>
            <w:tcW w:w="780"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w:t>
            </w:r>
          </w:p>
        </w:tc>
        <w:tc>
          <w:tcPr>
            <w:tcW w:w="7020" w:type="dxa"/>
            <w:tcBorders>
              <w:top w:val="single" w:sz="4" w:space="0" w:color="000000"/>
              <w:lef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Паралельність прямих і площин у просторі</w:t>
            </w:r>
          </w:p>
        </w:tc>
        <w:tc>
          <w:tcPr>
            <w:tcW w:w="1650"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w:t>
            </w:r>
          </w:p>
        </w:tc>
      </w:tr>
      <w:tr w:rsidR="00825BCF" w:rsidRPr="00CE7147" w:rsidTr="00FF113C">
        <w:tc>
          <w:tcPr>
            <w:tcW w:w="840" w:type="dxa"/>
            <w:vMerge/>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p>
        </w:tc>
        <w:tc>
          <w:tcPr>
            <w:tcW w:w="780"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4</w:t>
            </w:r>
          </w:p>
        </w:tc>
        <w:tc>
          <w:tcPr>
            <w:tcW w:w="7020" w:type="dxa"/>
            <w:tcBorders>
              <w:top w:val="single" w:sz="4" w:space="0" w:color="000000"/>
              <w:lef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Перпендикулярність прямих і площин у просторі</w:t>
            </w:r>
          </w:p>
        </w:tc>
        <w:tc>
          <w:tcPr>
            <w:tcW w:w="1650"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w:t>
            </w:r>
          </w:p>
        </w:tc>
      </w:tr>
      <w:tr w:rsidR="00825BCF" w:rsidRPr="00CE7147" w:rsidTr="00FF113C">
        <w:tc>
          <w:tcPr>
            <w:tcW w:w="840" w:type="dxa"/>
            <w:vMerge/>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p>
        </w:tc>
        <w:tc>
          <w:tcPr>
            <w:tcW w:w="780"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5</w:t>
            </w:r>
          </w:p>
        </w:tc>
        <w:tc>
          <w:tcPr>
            <w:tcW w:w="7020" w:type="dxa"/>
            <w:tcBorders>
              <w:top w:val="single" w:sz="4" w:space="0" w:color="000000"/>
              <w:lef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Координати, геометричні перетворення та вектори у просторі</w:t>
            </w:r>
          </w:p>
        </w:tc>
        <w:tc>
          <w:tcPr>
            <w:tcW w:w="1650"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w:t>
            </w:r>
          </w:p>
        </w:tc>
      </w:tr>
      <w:tr w:rsidR="00825BCF" w:rsidRPr="00CE7147" w:rsidTr="00FF113C">
        <w:tc>
          <w:tcPr>
            <w:tcW w:w="840" w:type="dxa"/>
            <w:vMerge/>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p>
        </w:tc>
        <w:tc>
          <w:tcPr>
            <w:tcW w:w="780" w:type="dxa"/>
            <w:tcBorders>
              <w:top w:val="single" w:sz="4" w:space="0" w:color="000000"/>
              <w:left w:val="single" w:sz="4" w:space="0" w:color="000000"/>
            </w:tcBorders>
            <w:shd w:val="clear" w:color="auto" w:fill="FFFFFF"/>
          </w:tcPr>
          <w:p w:rsidR="00825BCF" w:rsidRPr="00CE7147" w:rsidRDefault="00825BCF" w:rsidP="00CE7147">
            <w:pPr>
              <w:jc w:val="center"/>
              <w:rPr>
                <w:rFonts w:ascii="Times New Roman" w:hAnsi="Times New Roman" w:cs="Times New Roman"/>
              </w:rPr>
            </w:pPr>
          </w:p>
        </w:tc>
        <w:tc>
          <w:tcPr>
            <w:tcW w:w="7020" w:type="dxa"/>
            <w:tcBorders>
              <w:top w:val="single" w:sz="4" w:space="0" w:color="000000"/>
              <w:left w:val="single" w:sz="4" w:space="0" w:color="000000"/>
            </w:tcBorders>
            <w:shd w:val="clear" w:color="auto" w:fill="FFFFFF"/>
          </w:tcPr>
          <w:p w:rsidR="00825BCF" w:rsidRPr="00CE7147" w:rsidRDefault="00825BCF" w:rsidP="00CE7147">
            <w:pPr>
              <w:contextualSpacing/>
              <w:rPr>
                <w:rFonts w:ascii="Times New Roman" w:hAnsi="Times New Roman" w:cs="Times New Roman"/>
              </w:rPr>
            </w:pPr>
            <w:r w:rsidRPr="00CE7147">
              <w:rPr>
                <w:rFonts w:ascii="Times New Roman" w:hAnsi="Times New Roman" w:cs="Times New Roman"/>
              </w:rPr>
              <w:t>Повторення, узагальнення та систематизація   навчального матеріалу, розв'язування задач, резервний час</w:t>
            </w:r>
          </w:p>
        </w:tc>
        <w:tc>
          <w:tcPr>
            <w:tcW w:w="1650"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w:t>
            </w:r>
          </w:p>
        </w:tc>
      </w:tr>
      <w:tr w:rsidR="00825BCF" w:rsidRPr="00CE7147" w:rsidTr="00FF113C">
        <w:tc>
          <w:tcPr>
            <w:tcW w:w="840" w:type="dxa"/>
            <w:vMerge/>
            <w:tcBorders>
              <w:top w:val="single" w:sz="4" w:space="0" w:color="000000"/>
              <w:left w:val="single" w:sz="4" w:space="0" w:color="000000"/>
              <w:bottom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p>
        </w:tc>
        <w:tc>
          <w:tcPr>
            <w:tcW w:w="780" w:type="dxa"/>
            <w:tcBorders>
              <w:top w:val="single" w:sz="4" w:space="0" w:color="000000"/>
              <w:left w:val="single" w:sz="4" w:space="0" w:color="000000"/>
            </w:tcBorders>
            <w:shd w:val="clear" w:color="auto" w:fill="FFFFFF"/>
          </w:tcPr>
          <w:p w:rsidR="00825BCF" w:rsidRPr="00CE7147" w:rsidRDefault="00825BCF" w:rsidP="00CE7147">
            <w:pPr>
              <w:jc w:val="center"/>
              <w:rPr>
                <w:rFonts w:ascii="Times New Roman" w:hAnsi="Times New Roman" w:cs="Times New Roman"/>
              </w:rPr>
            </w:pPr>
          </w:p>
        </w:tc>
        <w:tc>
          <w:tcPr>
            <w:tcW w:w="7020" w:type="dxa"/>
            <w:tcBorders>
              <w:top w:val="single" w:sz="4" w:space="0" w:color="000000"/>
              <w:left w:val="single" w:sz="4" w:space="0" w:color="000000"/>
            </w:tcBorders>
            <w:shd w:val="clear" w:color="auto" w:fill="FFFFFF"/>
            <w:vAlign w:val="center"/>
          </w:tcPr>
          <w:p w:rsidR="00825BCF" w:rsidRPr="00CE7147" w:rsidRDefault="00825BCF" w:rsidP="00CE7147">
            <w:pPr>
              <w:ind w:left="320"/>
              <w:rPr>
                <w:rFonts w:ascii="Times New Roman" w:hAnsi="Times New Roman" w:cs="Times New Roman"/>
              </w:rPr>
            </w:pPr>
            <w:r w:rsidRPr="00CE7147">
              <w:rPr>
                <w:rFonts w:ascii="Times New Roman" w:hAnsi="Times New Roman" w:cs="Times New Roman"/>
              </w:rPr>
              <w:t>Разом:</w:t>
            </w:r>
          </w:p>
        </w:tc>
        <w:tc>
          <w:tcPr>
            <w:tcW w:w="1650"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10</w:t>
            </w:r>
          </w:p>
        </w:tc>
      </w:tr>
      <w:tr w:rsidR="00825BCF" w:rsidRPr="00CE7147" w:rsidTr="00FF113C">
        <w:tc>
          <w:tcPr>
            <w:tcW w:w="840" w:type="dxa"/>
            <w:vMerge w:val="restart"/>
            <w:tcBorders>
              <w:top w:val="single" w:sz="4" w:space="0" w:color="000000"/>
              <w:left w:val="single" w:sz="4" w:space="0" w:color="000000"/>
              <w:bottom w:val="single" w:sz="4" w:space="0" w:color="auto"/>
              <w:right w:val="single" w:sz="4" w:space="0" w:color="000000"/>
            </w:tcBorders>
            <w:shd w:val="clear" w:color="auto" w:fill="FFFFFF"/>
            <w:vAlign w:val="center"/>
          </w:tcPr>
          <w:p w:rsidR="00825BCF" w:rsidRPr="00CE7147" w:rsidRDefault="00825BCF" w:rsidP="00CE7147">
            <w:pPr>
              <w:ind w:left="220"/>
              <w:rPr>
                <w:rFonts w:ascii="Times New Roman" w:hAnsi="Times New Roman" w:cs="Times New Roman"/>
              </w:rPr>
            </w:pPr>
            <w:r w:rsidRPr="00CE7147">
              <w:rPr>
                <w:rFonts w:ascii="Times New Roman" w:hAnsi="Times New Roman" w:cs="Times New Roman"/>
              </w:rPr>
              <w:t>11</w:t>
            </w:r>
          </w:p>
        </w:tc>
        <w:tc>
          <w:tcPr>
            <w:tcW w:w="780" w:type="dxa"/>
            <w:tcBorders>
              <w:top w:val="single" w:sz="4" w:space="0" w:color="000000"/>
              <w:left w:val="single" w:sz="4" w:space="0" w:color="000000"/>
            </w:tcBorders>
            <w:shd w:val="clear" w:color="auto" w:fill="FFFFFF"/>
            <w:vAlign w:val="bottom"/>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6</w:t>
            </w:r>
          </w:p>
        </w:tc>
        <w:tc>
          <w:tcPr>
            <w:tcW w:w="7020" w:type="dxa"/>
            <w:tcBorders>
              <w:top w:val="single" w:sz="4" w:space="0" w:color="000000"/>
              <w:lef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Многогранники</w:t>
            </w:r>
          </w:p>
        </w:tc>
        <w:tc>
          <w:tcPr>
            <w:tcW w:w="1650" w:type="dxa"/>
            <w:tcBorders>
              <w:top w:val="single" w:sz="4" w:space="0" w:color="000000"/>
              <w:left w:val="single" w:sz="4" w:space="0" w:color="000000"/>
              <w:right w:val="single" w:sz="4" w:space="0" w:color="000000"/>
            </w:tcBorders>
            <w:shd w:val="clear" w:color="auto" w:fill="FFFFFF"/>
            <w:vAlign w:val="bottom"/>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w:t>
            </w:r>
          </w:p>
        </w:tc>
      </w:tr>
      <w:tr w:rsidR="00825BCF" w:rsidRPr="00CE7147" w:rsidTr="00FF113C">
        <w:tc>
          <w:tcPr>
            <w:tcW w:w="840" w:type="dxa"/>
            <w:vMerge/>
            <w:tcBorders>
              <w:top w:val="single" w:sz="4" w:space="0" w:color="000000"/>
              <w:left w:val="single" w:sz="4" w:space="0" w:color="000000"/>
              <w:bottom w:val="single" w:sz="4" w:space="0" w:color="auto"/>
            </w:tcBorders>
            <w:shd w:val="clear" w:color="auto" w:fill="FFFFFF"/>
            <w:vAlign w:val="center"/>
          </w:tcPr>
          <w:p w:rsidR="00825BCF" w:rsidRPr="00CE7147" w:rsidRDefault="00825BCF" w:rsidP="00CE7147">
            <w:pPr>
              <w:jc w:val="center"/>
              <w:rPr>
                <w:rFonts w:ascii="Times New Roman" w:hAnsi="Times New Roman" w:cs="Times New Roman"/>
              </w:rPr>
            </w:pPr>
          </w:p>
        </w:tc>
        <w:tc>
          <w:tcPr>
            <w:tcW w:w="780"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7</w:t>
            </w:r>
          </w:p>
        </w:tc>
        <w:tc>
          <w:tcPr>
            <w:tcW w:w="7020" w:type="dxa"/>
            <w:tcBorders>
              <w:top w:val="single" w:sz="4" w:space="0" w:color="000000"/>
              <w:lef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Тіла обертання</w:t>
            </w:r>
          </w:p>
        </w:tc>
        <w:tc>
          <w:tcPr>
            <w:tcW w:w="1650"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w:t>
            </w:r>
          </w:p>
        </w:tc>
      </w:tr>
      <w:tr w:rsidR="00825BCF" w:rsidRPr="00CE7147" w:rsidTr="00FF113C">
        <w:tc>
          <w:tcPr>
            <w:tcW w:w="840" w:type="dxa"/>
            <w:vMerge/>
            <w:tcBorders>
              <w:top w:val="single" w:sz="4" w:space="0" w:color="000000"/>
              <w:left w:val="single" w:sz="4" w:space="0" w:color="000000"/>
              <w:bottom w:val="single" w:sz="4" w:space="0" w:color="auto"/>
            </w:tcBorders>
            <w:shd w:val="clear" w:color="auto" w:fill="FFFFFF"/>
            <w:vAlign w:val="center"/>
          </w:tcPr>
          <w:p w:rsidR="00825BCF" w:rsidRPr="00CE7147" w:rsidRDefault="00825BCF" w:rsidP="00CE7147">
            <w:pPr>
              <w:jc w:val="center"/>
              <w:rPr>
                <w:rFonts w:ascii="Times New Roman" w:hAnsi="Times New Roman" w:cs="Times New Roman"/>
              </w:rPr>
            </w:pPr>
          </w:p>
        </w:tc>
        <w:tc>
          <w:tcPr>
            <w:tcW w:w="780" w:type="dxa"/>
            <w:tcBorders>
              <w:top w:val="single" w:sz="4" w:space="0" w:color="000000"/>
              <w:lef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8</w:t>
            </w:r>
          </w:p>
        </w:tc>
        <w:tc>
          <w:tcPr>
            <w:tcW w:w="7020" w:type="dxa"/>
            <w:tcBorders>
              <w:top w:val="single" w:sz="4" w:space="0" w:color="000000"/>
              <w:left w:val="single" w:sz="4" w:space="0" w:color="000000"/>
            </w:tcBorders>
            <w:shd w:val="clear" w:color="auto" w:fill="FFFFFF"/>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Об’єми та площі поверхонь геометричних тіл</w:t>
            </w:r>
          </w:p>
        </w:tc>
        <w:tc>
          <w:tcPr>
            <w:tcW w:w="1650"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w:t>
            </w:r>
          </w:p>
        </w:tc>
      </w:tr>
      <w:tr w:rsidR="00825BCF" w:rsidRPr="00CE7147" w:rsidTr="00FF113C">
        <w:tc>
          <w:tcPr>
            <w:tcW w:w="840" w:type="dxa"/>
            <w:vMerge/>
            <w:tcBorders>
              <w:top w:val="single" w:sz="4" w:space="0" w:color="000000"/>
              <w:left w:val="single" w:sz="4" w:space="0" w:color="000000"/>
              <w:bottom w:val="single" w:sz="4" w:space="0" w:color="auto"/>
            </w:tcBorders>
            <w:shd w:val="clear" w:color="auto" w:fill="FFFFFF"/>
            <w:vAlign w:val="center"/>
          </w:tcPr>
          <w:p w:rsidR="00825BCF" w:rsidRPr="00CE7147" w:rsidRDefault="00825BCF" w:rsidP="00CE7147">
            <w:pPr>
              <w:jc w:val="center"/>
              <w:rPr>
                <w:rFonts w:ascii="Times New Roman" w:hAnsi="Times New Roman" w:cs="Times New Roman"/>
              </w:rPr>
            </w:pPr>
          </w:p>
        </w:tc>
        <w:tc>
          <w:tcPr>
            <w:tcW w:w="780" w:type="dxa"/>
            <w:tcBorders>
              <w:top w:val="single" w:sz="4" w:space="0" w:color="000000"/>
              <w:left w:val="single" w:sz="4" w:space="0" w:color="000000"/>
            </w:tcBorders>
            <w:shd w:val="clear" w:color="auto" w:fill="FFFFFF"/>
          </w:tcPr>
          <w:p w:rsidR="00825BCF" w:rsidRPr="00CE7147" w:rsidRDefault="00825BCF" w:rsidP="00CE7147">
            <w:pPr>
              <w:jc w:val="center"/>
              <w:rPr>
                <w:rFonts w:ascii="Times New Roman" w:hAnsi="Times New Roman" w:cs="Times New Roman"/>
              </w:rPr>
            </w:pPr>
          </w:p>
        </w:tc>
        <w:tc>
          <w:tcPr>
            <w:tcW w:w="7020" w:type="dxa"/>
            <w:tcBorders>
              <w:top w:val="single" w:sz="4" w:space="0" w:color="000000"/>
              <w:left w:val="single" w:sz="4" w:space="0" w:color="000000"/>
            </w:tcBorders>
            <w:shd w:val="clear" w:color="auto" w:fill="FFFFFF"/>
          </w:tcPr>
          <w:p w:rsidR="00825BCF" w:rsidRPr="00CE7147" w:rsidRDefault="00825BCF" w:rsidP="00CE7147">
            <w:pPr>
              <w:contextualSpacing/>
              <w:rPr>
                <w:rFonts w:ascii="Times New Roman" w:hAnsi="Times New Roman" w:cs="Times New Roman"/>
              </w:rPr>
            </w:pPr>
            <w:r w:rsidRPr="00CE7147">
              <w:rPr>
                <w:rFonts w:ascii="Times New Roman" w:hAnsi="Times New Roman" w:cs="Times New Roman"/>
              </w:rPr>
              <w:t>Повторення, узагальнення та систематизація   навчального матеріалу, розв'язування задач, резервний час</w:t>
            </w:r>
          </w:p>
        </w:tc>
        <w:tc>
          <w:tcPr>
            <w:tcW w:w="1650" w:type="dxa"/>
            <w:tcBorders>
              <w:top w:val="single" w:sz="4" w:space="0" w:color="000000"/>
              <w:left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w:t>
            </w:r>
          </w:p>
        </w:tc>
      </w:tr>
      <w:tr w:rsidR="00825BCF" w:rsidRPr="00CE7147" w:rsidTr="00FF113C">
        <w:tc>
          <w:tcPr>
            <w:tcW w:w="840" w:type="dxa"/>
            <w:vMerge/>
            <w:tcBorders>
              <w:top w:val="single" w:sz="4" w:space="0" w:color="000000"/>
              <w:left w:val="single" w:sz="4" w:space="0" w:color="000000"/>
              <w:bottom w:val="single" w:sz="4" w:space="0" w:color="auto"/>
            </w:tcBorders>
            <w:shd w:val="clear" w:color="auto" w:fill="FFFFFF"/>
            <w:vAlign w:val="center"/>
          </w:tcPr>
          <w:p w:rsidR="00825BCF" w:rsidRPr="00CE7147" w:rsidRDefault="00825BCF" w:rsidP="00CE7147">
            <w:pPr>
              <w:jc w:val="center"/>
              <w:rPr>
                <w:rFonts w:ascii="Times New Roman" w:hAnsi="Times New Roman" w:cs="Times New Roman"/>
              </w:rPr>
            </w:pPr>
          </w:p>
        </w:tc>
        <w:tc>
          <w:tcPr>
            <w:tcW w:w="780" w:type="dxa"/>
            <w:tcBorders>
              <w:top w:val="single" w:sz="4" w:space="0" w:color="000000"/>
              <w:left w:val="single" w:sz="4" w:space="0" w:color="000000"/>
              <w:bottom w:val="single" w:sz="4" w:space="0" w:color="000000"/>
            </w:tcBorders>
            <w:shd w:val="clear" w:color="auto" w:fill="FFFFFF"/>
          </w:tcPr>
          <w:p w:rsidR="00825BCF" w:rsidRPr="00CE7147" w:rsidRDefault="00825BCF" w:rsidP="00CE7147">
            <w:pPr>
              <w:jc w:val="center"/>
              <w:rPr>
                <w:rFonts w:ascii="Times New Roman" w:hAnsi="Times New Roman" w:cs="Times New Roman"/>
              </w:rPr>
            </w:pPr>
          </w:p>
        </w:tc>
        <w:tc>
          <w:tcPr>
            <w:tcW w:w="7020" w:type="dxa"/>
            <w:tcBorders>
              <w:top w:val="single" w:sz="4" w:space="0" w:color="000000"/>
              <w:left w:val="single" w:sz="4" w:space="0" w:color="000000"/>
              <w:bottom w:val="single" w:sz="4" w:space="0" w:color="000000"/>
            </w:tcBorders>
            <w:shd w:val="clear" w:color="auto" w:fill="FFFFFF"/>
            <w:vAlign w:val="center"/>
          </w:tcPr>
          <w:p w:rsidR="00825BCF" w:rsidRPr="00CE7147" w:rsidRDefault="00825BCF" w:rsidP="00CE7147">
            <w:pPr>
              <w:ind w:left="320"/>
              <w:rPr>
                <w:rFonts w:ascii="Times New Roman" w:hAnsi="Times New Roman" w:cs="Times New Roman"/>
              </w:rPr>
            </w:pPr>
            <w:r w:rsidRPr="00CE7147">
              <w:rPr>
                <w:rFonts w:ascii="Times New Roman" w:hAnsi="Times New Roman" w:cs="Times New Roman"/>
              </w:rPr>
              <w:t>Разом:</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6</w:t>
            </w:r>
          </w:p>
        </w:tc>
      </w:tr>
    </w:tbl>
    <w:p w:rsidR="00825BCF" w:rsidRPr="00CE7147" w:rsidRDefault="00825BCF" w:rsidP="00CE7147">
      <w:pPr>
        <w:jc w:val="center"/>
        <w:rPr>
          <w:rFonts w:ascii="Times New Roman" w:hAnsi="Times New Roman" w:cs="Times New Roman"/>
        </w:rPr>
      </w:pP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br w:type="page"/>
        <w:t>Алгебра і початки аналізу 10-й клас</w:t>
      </w:r>
    </w:p>
    <w:p w:rsidR="00825BCF" w:rsidRPr="00CE7147" w:rsidRDefault="00825BCF" w:rsidP="00CE7147">
      <w:pPr>
        <w:widowControl/>
        <w:jc w:val="center"/>
        <w:rPr>
          <w:rFonts w:ascii="Times New Roman" w:hAnsi="Times New Roman" w:cs="Times New Roman"/>
        </w:rPr>
      </w:pPr>
      <w:r w:rsidRPr="00CE7147">
        <w:rPr>
          <w:rFonts w:ascii="Times New Roman" w:hAnsi="Times New Roman" w:cs="Times New Roman"/>
          <w:b/>
          <w:i/>
        </w:rPr>
        <w:t>(175 год, 5 год на тиждень, 210 год, 6 год на тиждень)</w:t>
      </w:r>
    </w:p>
    <w:tbl>
      <w:tblPr>
        <w:tblW w:w="104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17"/>
        <w:gridCol w:w="4678"/>
        <w:gridCol w:w="4996"/>
      </w:tblGrid>
      <w:tr w:rsidR="00825BCF" w:rsidRPr="00CE7147" w:rsidTr="00FF113C">
        <w:tc>
          <w:tcPr>
            <w:tcW w:w="817" w:type="dxa"/>
            <w:vAlign w:val="bottom"/>
          </w:tcPr>
          <w:p w:rsidR="00825BCF" w:rsidRPr="00CE7147" w:rsidRDefault="00825BCF" w:rsidP="00CE7147">
            <w:pPr>
              <w:jc w:val="center"/>
              <w:rPr>
                <w:rFonts w:ascii="Times New Roman" w:hAnsi="Times New Roman" w:cs="Times New Roman"/>
                <w:b/>
              </w:rPr>
            </w:pPr>
            <w:r w:rsidRPr="00CE7147">
              <w:rPr>
                <w:rFonts w:ascii="Times New Roman" w:hAnsi="Times New Roman" w:cs="Times New Roman"/>
                <w:b/>
              </w:rPr>
              <w:t>К-сть</w:t>
            </w:r>
          </w:p>
          <w:p w:rsidR="00825BCF" w:rsidRPr="00CE7147" w:rsidRDefault="00825BCF" w:rsidP="00CE7147">
            <w:pPr>
              <w:jc w:val="center"/>
              <w:rPr>
                <w:rFonts w:ascii="Times New Roman" w:hAnsi="Times New Roman" w:cs="Times New Roman"/>
                <w:b/>
              </w:rPr>
            </w:pPr>
            <w:r w:rsidRPr="00CE7147">
              <w:rPr>
                <w:rFonts w:ascii="Times New Roman" w:hAnsi="Times New Roman" w:cs="Times New Roman"/>
                <w:b/>
              </w:rPr>
              <w:t>годин</w:t>
            </w:r>
          </w:p>
        </w:tc>
        <w:tc>
          <w:tcPr>
            <w:tcW w:w="4678" w:type="dxa"/>
            <w:vAlign w:val="center"/>
          </w:tcPr>
          <w:p w:rsidR="00825BCF" w:rsidRPr="00CE7147" w:rsidRDefault="00825BCF" w:rsidP="00CE7147">
            <w:pPr>
              <w:jc w:val="center"/>
              <w:rPr>
                <w:rFonts w:ascii="Times New Roman" w:hAnsi="Times New Roman" w:cs="Times New Roman"/>
                <w:b/>
              </w:rPr>
            </w:pPr>
            <w:r w:rsidRPr="00CE7147">
              <w:rPr>
                <w:rFonts w:ascii="Times New Roman" w:hAnsi="Times New Roman" w:cs="Times New Roman"/>
                <w:b/>
              </w:rPr>
              <w:t>Зміст навчального матеріалу</w:t>
            </w:r>
          </w:p>
        </w:tc>
        <w:tc>
          <w:tcPr>
            <w:tcW w:w="4996" w:type="dxa"/>
            <w:vAlign w:val="center"/>
          </w:tcPr>
          <w:p w:rsidR="00825BCF" w:rsidRPr="00CE7147" w:rsidRDefault="00825BCF" w:rsidP="00CE7147">
            <w:pPr>
              <w:jc w:val="center"/>
              <w:rPr>
                <w:rFonts w:ascii="Times New Roman" w:hAnsi="Times New Roman" w:cs="Times New Roman"/>
                <w:b/>
              </w:rPr>
            </w:pPr>
            <w:r w:rsidRPr="00CE7147">
              <w:rPr>
                <w:rFonts w:ascii="Times New Roman" w:hAnsi="Times New Roman" w:cs="Times New Roman"/>
                <w:b/>
              </w:rPr>
              <w:t>Навчальні досягнення учнів</w:t>
            </w:r>
          </w:p>
        </w:tc>
      </w:tr>
      <w:tr w:rsidR="00825BCF" w:rsidRPr="00CE7147" w:rsidTr="00FF113C">
        <w:tc>
          <w:tcPr>
            <w:tcW w:w="817" w:type="dxa"/>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40</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(54)</w:t>
            </w:r>
          </w:p>
        </w:tc>
        <w:tc>
          <w:tcPr>
            <w:tcW w:w="4678" w:type="dxa"/>
          </w:tcPr>
          <w:p w:rsidR="00825BCF" w:rsidRPr="00CE7147" w:rsidRDefault="00825BCF" w:rsidP="00CE7147">
            <w:pPr>
              <w:rPr>
                <w:rFonts w:ascii="Times New Roman" w:hAnsi="Times New Roman" w:cs="Times New Roman"/>
              </w:rPr>
            </w:pPr>
            <w:r w:rsidRPr="00CE7147">
              <w:rPr>
                <w:rFonts w:ascii="Times New Roman" w:hAnsi="Times New Roman" w:cs="Times New Roman"/>
                <w:b/>
              </w:rPr>
              <w:t>Тема 1. ФУНКЦІЇ, МНОГОЧЛЕНИ, РІВНЯННЯ І НЕРІВНОСТІ</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Множини, операції над множинами. Взаємно однозначна відповідність між елементами множин. Рівнопотужні множини.</w:t>
            </w:r>
          </w:p>
          <w:p w:rsidR="00825BCF" w:rsidRPr="00CE7147" w:rsidRDefault="00825BCF" w:rsidP="00CE7147">
            <w:pPr>
              <w:ind w:firstLine="260"/>
              <w:rPr>
                <w:rFonts w:ascii="Times New Roman" w:hAnsi="Times New Roman" w:cs="Times New Roman"/>
              </w:rPr>
            </w:pPr>
            <w:bookmarkStart w:id="2" w:name="h.30j0zll" w:colFirst="0" w:colLast="0"/>
            <w:bookmarkEnd w:id="2"/>
            <w:r w:rsidRPr="00CE7147">
              <w:rPr>
                <w:rFonts w:ascii="Times New Roman" w:hAnsi="Times New Roman" w:cs="Times New Roman"/>
              </w:rPr>
              <w:t>Числові множини. Множина дійсних чисел.</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Числові функції. Способи задання функцій. Область визначення і множина значень функції. Графік функції. Зростання і спадання, парність і непарність функцій, найбільше та найменше значення функції. Властивості і графіки основних видів функцій. Побудова графіків функцій за допомогою геометричних перетворень відомих графіків функцій.</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Рівносильні перетворення рівнянь. Рівняння-наслідки. Застосування властивостей функцій до розв’язування рівнянь.</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Рівносильні перетворення нерівностей. Метод інтервалів.</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Рівняння і нерівності, що містять знак модуля.</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Рівняння і нерівності з параметрами.</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Графік рівняння з двома змінними. Нерівність з двома змінними. Графік нерівності з двома змінними.</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Системи рівнянь і нерівностей.</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Ділення многочленів. Теорема Везу та наслідки з неї.</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Метод математичної індукції.</w:t>
            </w:r>
          </w:p>
        </w:tc>
        <w:tc>
          <w:tcPr>
            <w:tcW w:w="4996" w:type="dxa"/>
            <w:vAlign w:val="bottom"/>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зображує </w:t>
            </w:r>
            <w:r w:rsidRPr="00CE7147">
              <w:rPr>
                <w:rFonts w:ascii="Times New Roman" w:hAnsi="Times New Roman" w:cs="Times New Roman"/>
              </w:rPr>
              <w:t xml:space="preserve">на діаграмах або числовій прямій об’єднання і переріз множин та </w:t>
            </w:r>
            <w:r w:rsidRPr="00CE7147">
              <w:rPr>
                <w:rFonts w:ascii="Times New Roman" w:hAnsi="Times New Roman" w:cs="Times New Roman"/>
                <w:b/>
              </w:rPr>
              <w:t xml:space="preserve">ілюструє </w:t>
            </w:r>
            <w:r w:rsidRPr="00CE7147">
              <w:rPr>
                <w:rFonts w:ascii="Times New Roman" w:hAnsi="Times New Roman" w:cs="Times New Roman"/>
              </w:rPr>
              <w:t>поняття підмножини;</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формулює </w:t>
            </w:r>
            <w:r w:rsidRPr="00CE7147">
              <w:rPr>
                <w:rFonts w:ascii="Times New Roman" w:hAnsi="Times New Roman" w:cs="Times New Roman"/>
              </w:rPr>
              <w:t xml:space="preserve">означення підмножини, об’єднання і перерізу множин; </w:t>
            </w:r>
            <w:r w:rsidRPr="00CE7147">
              <w:rPr>
                <w:rFonts w:ascii="Times New Roman" w:hAnsi="Times New Roman" w:cs="Times New Roman"/>
                <w:b/>
              </w:rPr>
              <w:t xml:space="preserve">знаходить </w:t>
            </w:r>
            <w:r w:rsidRPr="00CE7147">
              <w:rPr>
                <w:rFonts w:ascii="Times New Roman" w:hAnsi="Times New Roman" w:cs="Times New Roman"/>
              </w:rPr>
              <w:t xml:space="preserve">об’єднання і переріз числових множин; </w:t>
            </w:r>
            <w:r w:rsidRPr="00CE7147">
              <w:rPr>
                <w:rFonts w:ascii="Times New Roman" w:hAnsi="Times New Roman" w:cs="Times New Roman"/>
                <w:b/>
              </w:rPr>
              <w:t xml:space="preserve">користується </w:t>
            </w:r>
            <w:r w:rsidRPr="00CE7147">
              <w:rPr>
                <w:rFonts w:ascii="Times New Roman" w:hAnsi="Times New Roman" w:cs="Times New Roman"/>
              </w:rPr>
              <w:t xml:space="preserve">різними способами задання функцій; </w:t>
            </w:r>
            <w:r w:rsidRPr="00CE7147">
              <w:rPr>
                <w:rFonts w:ascii="Times New Roman" w:hAnsi="Times New Roman" w:cs="Times New Roman"/>
                <w:b/>
              </w:rPr>
              <w:t xml:space="preserve">формулює </w:t>
            </w:r>
            <w:r w:rsidRPr="00CE7147">
              <w:rPr>
                <w:rFonts w:ascii="Times New Roman" w:hAnsi="Times New Roman" w:cs="Times New Roman"/>
              </w:rPr>
              <w:t>означення числової функції, зростаючої та спадної функцій, парної та непарної функцій;</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знаходить </w:t>
            </w:r>
            <w:r w:rsidRPr="00CE7147">
              <w:rPr>
                <w:rFonts w:ascii="Times New Roman" w:hAnsi="Times New Roman" w:cs="Times New Roman"/>
              </w:rPr>
              <w:t xml:space="preserve">область визначення функціональних залежностей, значення функцій при заданих значеннях аргументу і значення аргументу, за яких функція набуває даного значення; </w:t>
            </w:r>
            <w:r w:rsidRPr="00CE7147">
              <w:rPr>
                <w:rFonts w:ascii="Times New Roman" w:hAnsi="Times New Roman" w:cs="Times New Roman"/>
                <w:b/>
              </w:rPr>
              <w:t xml:space="preserve">встановлює </w:t>
            </w:r>
            <w:r w:rsidRPr="00CE7147">
              <w:rPr>
                <w:rFonts w:ascii="Times New Roman" w:hAnsi="Times New Roman" w:cs="Times New Roman"/>
              </w:rPr>
              <w:t xml:space="preserve">за графіком функції її властивості; </w:t>
            </w:r>
            <w:r w:rsidRPr="00CE7147">
              <w:rPr>
                <w:rFonts w:ascii="Times New Roman" w:hAnsi="Times New Roman" w:cs="Times New Roman"/>
                <w:b/>
              </w:rPr>
              <w:t xml:space="preserve">виконує і пояснює </w:t>
            </w:r>
            <w:r w:rsidRPr="00CE7147">
              <w:rPr>
                <w:rFonts w:ascii="Times New Roman" w:hAnsi="Times New Roman" w:cs="Times New Roman"/>
              </w:rPr>
              <w:t xml:space="preserve">перетворення графіків функцій; </w:t>
            </w:r>
            <w:r w:rsidRPr="00CE7147">
              <w:rPr>
                <w:rFonts w:ascii="Times New Roman" w:hAnsi="Times New Roman" w:cs="Times New Roman"/>
                <w:b/>
              </w:rPr>
              <w:t xml:space="preserve">досліджує </w:t>
            </w:r>
            <w:r w:rsidRPr="00CE7147">
              <w:rPr>
                <w:rFonts w:ascii="Times New Roman" w:hAnsi="Times New Roman" w:cs="Times New Roman"/>
              </w:rPr>
              <w:t xml:space="preserve">функції і </w:t>
            </w:r>
            <w:r w:rsidRPr="00CE7147">
              <w:rPr>
                <w:rFonts w:ascii="Times New Roman" w:hAnsi="Times New Roman" w:cs="Times New Roman"/>
                <w:b/>
              </w:rPr>
              <w:t xml:space="preserve">використовує </w:t>
            </w:r>
            <w:r w:rsidRPr="00CE7147">
              <w:rPr>
                <w:rFonts w:ascii="Times New Roman" w:hAnsi="Times New Roman" w:cs="Times New Roman"/>
              </w:rPr>
              <w:t>одержані результати при побудові графіків функцій;</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застосовує </w:t>
            </w:r>
            <w:r w:rsidRPr="00CE7147">
              <w:rPr>
                <w:rFonts w:ascii="Times New Roman" w:hAnsi="Times New Roman" w:cs="Times New Roman"/>
              </w:rPr>
              <w:t>властивості функцій та многочленів до розв’язування рівнянь і нерівностей;</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описує </w:t>
            </w:r>
            <w:r w:rsidRPr="00CE7147">
              <w:rPr>
                <w:rFonts w:ascii="Times New Roman" w:hAnsi="Times New Roman" w:cs="Times New Roman"/>
              </w:rPr>
              <w:t xml:space="preserve">зміст понять «рівняння-наслідок» і «рівносильні перетворення рівнянь та нерівностей»; </w:t>
            </w:r>
            <w:r w:rsidRPr="00CE7147">
              <w:rPr>
                <w:rFonts w:ascii="Times New Roman" w:hAnsi="Times New Roman" w:cs="Times New Roman"/>
                <w:b/>
              </w:rPr>
              <w:t xml:space="preserve">використовує </w:t>
            </w:r>
            <w:r w:rsidRPr="00CE7147">
              <w:rPr>
                <w:rFonts w:ascii="Times New Roman" w:hAnsi="Times New Roman" w:cs="Times New Roman"/>
              </w:rPr>
              <w:t xml:space="preserve">їх при розв’язуванні рівнянь та нерівностей; </w:t>
            </w:r>
            <w:r w:rsidRPr="00CE7147">
              <w:rPr>
                <w:rFonts w:ascii="Times New Roman" w:hAnsi="Times New Roman" w:cs="Times New Roman"/>
                <w:b/>
              </w:rPr>
              <w:t xml:space="preserve">розв’язує </w:t>
            </w:r>
            <w:r w:rsidRPr="00CE7147">
              <w:rPr>
                <w:rFonts w:ascii="Times New Roman" w:hAnsi="Times New Roman" w:cs="Times New Roman"/>
              </w:rPr>
              <w:t>нерівності за допомогою методу інтервалів; рівняння і нерівності, які містять знак модуля і параметри;</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будує </w:t>
            </w:r>
            <w:r w:rsidRPr="00CE7147">
              <w:rPr>
                <w:rFonts w:ascii="Times New Roman" w:hAnsi="Times New Roman" w:cs="Times New Roman"/>
              </w:rPr>
              <w:t xml:space="preserve">нескладні графіки рівнянь та нерівностей із двома змінними; </w:t>
            </w:r>
            <w:r w:rsidRPr="00CE7147">
              <w:rPr>
                <w:rFonts w:ascii="Times New Roman" w:hAnsi="Times New Roman" w:cs="Times New Roman"/>
                <w:b/>
              </w:rPr>
              <w:t xml:space="preserve">користується </w:t>
            </w:r>
            <w:r w:rsidRPr="00CE7147">
              <w:rPr>
                <w:rFonts w:ascii="Times New Roman" w:hAnsi="Times New Roman" w:cs="Times New Roman"/>
              </w:rPr>
              <w:t>методом математичної індукції для доведення тверджень.</w:t>
            </w:r>
          </w:p>
        </w:tc>
      </w:tr>
      <w:tr w:rsidR="00825BCF" w:rsidRPr="00CE7147" w:rsidTr="00FF113C">
        <w:tc>
          <w:tcPr>
            <w:tcW w:w="817" w:type="dxa"/>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З0</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(30)</w:t>
            </w:r>
          </w:p>
        </w:tc>
        <w:tc>
          <w:tcPr>
            <w:tcW w:w="4678" w:type="dxa"/>
            <w:vAlign w:val="bottom"/>
          </w:tcPr>
          <w:p w:rsidR="00825BCF" w:rsidRPr="00CE7147" w:rsidRDefault="00825BCF" w:rsidP="00CE7147">
            <w:pPr>
              <w:rPr>
                <w:rFonts w:ascii="Times New Roman" w:hAnsi="Times New Roman" w:cs="Times New Roman"/>
              </w:rPr>
            </w:pPr>
            <w:r w:rsidRPr="00CE7147">
              <w:rPr>
                <w:rFonts w:ascii="Times New Roman" w:hAnsi="Times New Roman" w:cs="Times New Roman"/>
                <w:b/>
              </w:rPr>
              <w:t>Тема 2. СТЕПЕНЕВА ФУНКЦІЯ</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 xml:space="preserve">Корінь </w:t>
            </w:r>
            <w:r w:rsidRPr="00CE7147">
              <w:rPr>
                <w:rFonts w:ascii="Times New Roman" w:hAnsi="Times New Roman" w:cs="Times New Roman"/>
                <w:lang w:val="en-US"/>
              </w:rPr>
              <w:t>n</w:t>
            </w:r>
            <w:r w:rsidRPr="00CE7147">
              <w:rPr>
                <w:rFonts w:ascii="Times New Roman" w:hAnsi="Times New Roman" w:cs="Times New Roman"/>
              </w:rPr>
              <w:t xml:space="preserve">-го степеня. Арифметичний корінь </w:t>
            </w:r>
            <w:r w:rsidRPr="00CE7147">
              <w:rPr>
                <w:rFonts w:ascii="Times New Roman" w:hAnsi="Times New Roman" w:cs="Times New Roman"/>
                <w:lang w:val="en-US"/>
              </w:rPr>
              <w:t>n</w:t>
            </w:r>
            <w:r w:rsidRPr="00CE7147">
              <w:rPr>
                <w:rFonts w:ascii="Times New Roman" w:hAnsi="Times New Roman" w:cs="Times New Roman"/>
              </w:rPr>
              <w:t xml:space="preserve">-го степеня, його властивості. Перетворення виразів з коренями </w:t>
            </w:r>
            <w:r w:rsidRPr="00CE7147">
              <w:rPr>
                <w:rFonts w:ascii="Times New Roman" w:hAnsi="Times New Roman" w:cs="Times New Roman"/>
                <w:lang w:val="en-US"/>
              </w:rPr>
              <w:t>n</w:t>
            </w:r>
            <w:r w:rsidRPr="00CE7147">
              <w:rPr>
                <w:rFonts w:ascii="Times New Roman" w:hAnsi="Times New Roman" w:cs="Times New Roman"/>
              </w:rPr>
              <w:t>-го степеня.</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Функція  та її графік.</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Ірраціональні рівняння. Ірраціональні нерівності.</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Степінь з раціональним показником, його властивості. Перетворення виразів, які містять степінь з раціональним показником.</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Степенева функція, її властивості та графік.</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Оборотні функції. Взаємно обернені функції.</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 xml:space="preserve">Ірраціональні рівняння, нерівності з параметрами. </w:t>
            </w:r>
          </w:p>
        </w:tc>
        <w:tc>
          <w:tcPr>
            <w:tcW w:w="4996" w:type="dxa"/>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формулює </w:t>
            </w:r>
            <w:r w:rsidRPr="00CE7147">
              <w:rPr>
                <w:rFonts w:ascii="Times New Roman" w:hAnsi="Times New Roman" w:cs="Times New Roman"/>
              </w:rPr>
              <w:t xml:space="preserve">означення кореня </w:t>
            </w:r>
            <w:r w:rsidRPr="00CE7147">
              <w:rPr>
                <w:rFonts w:ascii="Times New Roman" w:hAnsi="Times New Roman" w:cs="Times New Roman"/>
                <w:i/>
              </w:rPr>
              <w:t>п-го</w:t>
            </w:r>
            <w:r w:rsidRPr="00CE7147">
              <w:rPr>
                <w:rFonts w:ascii="Times New Roman" w:hAnsi="Times New Roman" w:cs="Times New Roman"/>
              </w:rPr>
              <w:t xml:space="preserve"> степеня, арифметичного кореня </w:t>
            </w:r>
            <w:r w:rsidRPr="00CE7147">
              <w:rPr>
                <w:rFonts w:ascii="Times New Roman" w:hAnsi="Times New Roman" w:cs="Times New Roman"/>
                <w:i/>
              </w:rPr>
              <w:t>п</w:t>
            </w:r>
            <w:r w:rsidRPr="00CE7147">
              <w:rPr>
                <w:rFonts w:ascii="Times New Roman" w:hAnsi="Times New Roman" w:cs="Times New Roman"/>
              </w:rPr>
              <w:t>-го степеня, степеня з раціональним показником, властивості коренів та степеня з раціональним показником;</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обчислює, оцінює та порівнює </w:t>
            </w:r>
            <w:r w:rsidRPr="00CE7147">
              <w:rPr>
                <w:rFonts w:ascii="Times New Roman" w:hAnsi="Times New Roman" w:cs="Times New Roman"/>
              </w:rPr>
              <w:t xml:space="preserve">значення виразів, які містять корені та степені з раціональними показниками; </w:t>
            </w:r>
            <w:r w:rsidRPr="00CE7147">
              <w:rPr>
                <w:rFonts w:ascii="Times New Roman" w:hAnsi="Times New Roman" w:cs="Times New Roman"/>
                <w:b/>
              </w:rPr>
              <w:t xml:space="preserve">зображує </w:t>
            </w:r>
            <w:r w:rsidRPr="00CE7147">
              <w:rPr>
                <w:rFonts w:ascii="Times New Roman" w:hAnsi="Times New Roman" w:cs="Times New Roman"/>
              </w:rPr>
              <w:t>графік степеневої функції;</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розв’язує </w:t>
            </w:r>
            <w:r w:rsidRPr="00CE7147">
              <w:rPr>
                <w:rFonts w:ascii="Times New Roman" w:hAnsi="Times New Roman" w:cs="Times New Roman"/>
              </w:rPr>
              <w:t xml:space="preserve">ірраціональні рівняння та нерівності, зокрема з параметрами; </w:t>
            </w:r>
            <w:r w:rsidRPr="00CE7147">
              <w:rPr>
                <w:rFonts w:ascii="Times New Roman" w:hAnsi="Times New Roman" w:cs="Times New Roman"/>
                <w:b/>
              </w:rPr>
              <w:t xml:space="preserve">застосовує </w:t>
            </w:r>
            <w:r w:rsidRPr="00CE7147">
              <w:rPr>
                <w:rFonts w:ascii="Times New Roman" w:hAnsi="Times New Roman" w:cs="Times New Roman"/>
              </w:rPr>
              <w:t>властивості функцій до розв’язування ірраціональних рівнянь і нерівностей.</w:t>
            </w:r>
          </w:p>
        </w:tc>
      </w:tr>
      <w:tr w:rsidR="00825BCF" w:rsidRPr="00CE7147" w:rsidTr="00FF113C">
        <w:tc>
          <w:tcPr>
            <w:tcW w:w="817" w:type="dxa"/>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30</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(30)</w:t>
            </w:r>
          </w:p>
        </w:tc>
        <w:tc>
          <w:tcPr>
            <w:tcW w:w="4678" w:type="dxa"/>
          </w:tcPr>
          <w:p w:rsidR="00825BCF" w:rsidRPr="00CE7147" w:rsidRDefault="00825BCF" w:rsidP="00CE7147">
            <w:pPr>
              <w:rPr>
                <w:rFonts w:ascii="Times New Roman" w:hAnsi="Times New Roman" w:cs="Times New Roman"/>
              </w:rPr>
            </w:pPr>
            <w:r w:rsidRPr="00CE7147">
              <w:rPr>
                <w:rFonts w:ascii="Times New Roman" w:hAnsi="Times New Roman" w:cs="Times New Roman"/>
                <w:b/>
              </w:rPr>
              <w:t>Тема 3. ТРИГОНОМЕТРИЧНІ ФУНКЦІЇ</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Радіанне вимірювання кутів. Синус, косинус, тангенс, котангенс кута. Тригонометричні функції числового аргументу. Періодичність функцій. Властивості та графіки тригонометричних функцій.</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Основні співвідношення між тригонометричними функціями одного аргументу. Формули зведення. Тригонометричні формули: формули додавання, формули подвійного аргументу, формули перетворення суми і різниці тригонометричних функцій у добуток, формули перетворення добутку тригонометричних функцій у суму, формули пониження степеня, формули потрійного аргументу, формули половинного аргументу. Вираження тригонометричних функцій через тангенс половинного аргументу.</w:t>
            </w:r>
          </w:p>
        </w:tc>
        <w:tc>
          <w:tcPr>
            <w:tcW w:w="4996" w:type="dxa"/>
            <w:vAlign w:val="bottom"/>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виконує </w:t>
            </w:r>
            <w:r w:rsidRPr="00CE7147">
              <w:rPr>
                <w:rFonts w:ascii="Times New Roman" w:hAnsi="Times New Roman" w:cs="Times New Roman"/>
              </w:rPr>
              <w:t xml:space="preserve">перехід від радіанної міри кута до градусної і навпаки; </w:t>
            </w:r>
            <w:r w:rsidRPr="00CE7147">
              <w:rPr>
                <w:rFonts w:ascii="Times New Roman" w:hAnsi="Times New Roman" w:cs="Times New Roman"/>
                <w:b/>
              </w:rPr>
              <w:t xml:space="preserve">встановлює </w:t>
            </w:r>
            <w:r w:rsidRPr="00CE7147">
              <w:rPr>
                <w:rFonts w:ascii="Times New Roman" w:hAnsi="Times New Roman" w:cs="Times New Roman"/>
              </w:rPr>
              <w:t>відповідність між дійсними числами і точками на одиничному колі;</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обчислює </w:t>
            </w:r>
            <w:r w:rsidRPr="00CE7147">
              <w:rPr>
                <w:rFonts w:ascii="Times New Roman" w:hAnsi="Times New Roman" w:cs="Times New Roman"/>
              </w:rPr>
              <w:t>значення тригонометричних виразів за допомогою тотожних перетворень;</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формулює </w:t>
            </w:r>
            <w:r w:rsidRPr="00CE7147">
              <w:rPr>
                <w:rFonts w:ascii="Times New Roman" w:hAnsi="Times New Roman" w:cs="Times New Roman"/>
              </w:rPr>
              <w:t xml:space="preserve">означення синуса, косинуса, тангенса і котангенса кута числового аргументу; властивості тригонометричних функцій; властивості періодичних функцій; </w:t>
            </w:r>
            <w:r w:rsidRPr="00CE7147">
              <w:rPr>
                <w:rFonts w:ascii="Times New Roman" w:hAnsi="Times New Roman" w:cs="Times New Roman"/>
                <w:b/>
              </w:rPr>
              <w:t xml:space="preserve">будує </w:t>
            </w:r>
            <w:r w:rsidRPr="00CE7147">
              <w:rPr>
                <w:rFonts w:ascii="Times New Roman" w:hAnsi="Times New Roman" w:cs="Times New Roman"/>
              </w:rPr>
              <w:t>графіки періодичних функцій;</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ілюструє </w:t>
            </w:r>
            <w:r w:rsidRPr="00CE7147">
              <w:rPr>
                <w:rFonts w:ascii="Times New Roman" w:hAnsi="Times New Roman" w:cs="Times New Roman"/>
              </w:rPr>
              <w:t xml:space="preserve">властивості періодичних функцій за допомогою графіків; </w:t>
            </w:r>
            <w:r w:rsidRPr="00CE7147">
              <w:rPr>
                <w:rFonts w:ascii="Times New Roman" w:hAnsi="Times New Roman" w:cs="Times New Roman"/>
                <w:b/>
              </w:rPr>
              <w:t xml:space="preserve">перетворює </w:t>
            </w:r>
            <w:r w:rsidRPr="00CE7147">
              <w:rPr>
                <w:rFonts w:ascii="Times New Roman" w:hAnsi="Times New Roman" w:cs="Times New Roman"/>
              </w:rPr>
              <w:t>тригонометричні вирази.</w:t>
            </w:r>
          </w:p>
        </w:tc>
      </w:tr>
      <w:tr w:rsidR="00825BCF" w:rsidRPr="00CE7147" w:rsidTr="00FF113C">
        <w:tc>
          <w:tcPr>
            <w:tcW w:w="817" w:type="dxa"/>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28</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(36)</w:t>
            </w:r>
          </w:p>
        </w:tc>
        <w:tc>
          <w:tcPr>
            <w:tcW w:w="4678" w:type="dxa"/>
            <w:vAlign w:val="bottom"/>
          </w:tcPr>
          <w:p w:rsidR="00825BCF" w:rsidRPr="00CE7147" w:rsidRDefault="00825BCF" w:rsidP="00CE7147">
            <w:pPr>
              <w:rPr>
                <w:rFonts w:ascii="Times New Roman" w:hAnsi="Times New Roman" w:cs="Times New Roman"/>
              </w:rPr>
            </w:pPr>
            <w:r w:rsidRPr="00CE7147">
              <w:rPr>
                <w:rFonts w:ascii="Times New Roman" w:hAnsi="Times New Roman" w:cs="Times New Roman"/>
                <w:b/>
              </w:rPr>
              <w:t>Тема 4. ТРИГОНОМЕТРИЧНІ РІВНЯННЯ І НЕРІВНОСТІ</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Обернені тригонометричні функції: означення, властивості, графіки.</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Найпростіші тригонометричні рівняння. Основні способи розв’язування тригонометричних рівнянь.</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Тригонометричні нерівності. Тригонометричні рівняння і нерівності з параметрами. Рівняння і нерівності, які містять обернені тригонометричні функції.</w:t>
            </w:r>
          </w:p>
        </w:tc>
        <w:tc>
          <w:tcPr>
            <w:tcW w:w="4996" w:type="dxa"/>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формулює </w:t>
            </w:r>
            <w:r w:rsidRPr="00CE7147">
              <w:rPr>
                <w:rFonts w:ascii="Times New Roman" w:hAnsi="Times New Roman" w:cs="Times New Roman"/>
              </w:rPr>
              <w:t xml:space="preserve">означення обернених тригонометричних функцій; </w:t>
            </w:r>
            <w:r w:rsidRPr="00CE7147">
              <w:rPr>
                <w:rFonts w:ascii="Times New Roman" w:hAnsi="Times New Roman" w:cs="Times New Roman"/>
                <w:b/>
              </w:rPr>
              <w:t xml:space="preserve">обґрунтовує </w:t>
            </w:r>
            <w:r w:rsidRPr="00CE7147">
              <w:rPr>
                <w:rFonts w:ascii="Times New Roman" w:hAnsi="Times New Roman" w:cs="Times New Roman"/>
              </w:rPr>
              <w:t xml:space="preserve">формули коренів тригонометричних рівнянь </w:t>
            </w:r>
            <w:r w:rsidRPr="00CE7147">
              <w:rPr>
                <w:rFonts w:ascii="Times New Roman" w:hAnsi="Times New Roman" w:cs="Times New Roman"/>
              </w:rPr>
              <w:fldChar w:fldCharType="begin"/>
            </w:r>
            <w:r w:rsidRPr="00CE7147">
              <w:rPr>
                <w:rFonts w:ascii="Times New Roman" w:hAnsi="Times New Roman" w:cs="Times New Roman"/>
              </w:rPr>
              <w:instrText xml:space="preserve"> QUOTE </w:instrText>
            </w:r>
            <w:r w:rsidRPr="002E2E54">
              <w:rPr>
                <w:rFonts w:ascii="Times New Roman" w:hAnsi="Times New Roman" w:cs="Times New Roman"/>
              </w:rPr>
              <w:pict>
                <v:shape id="_x0000_i1035" type="#_x0000_t75" style="width:165.7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E6E68&quot;/&gt;&lt;wsp:rsid wsp:val=&quot;00014363&quot;/&gt;&lt;wsp:rsid wsp:val=&quot;00087CA3&quot;/&gt;&lt;wsp:rsid wsp:val=&quot;00091F39&quot;/&gt;&lt;wsp:rsid wsp:val=&quot;00113395&quot;/&gt;&lt;wsp:rsid wsp:val=&quot;00147343&quot;/&gt;&lt;wsp:rsid wsp:val=&quot;001C6306&quot;/&gt;&lt;wsp:rsid wsp:val=&quot;001E2558&quot;/&gt;&lt;wsp:rsid wsp:val=&quot;001F3FEA&quot;/&gt;&lt;wsp:rsid wsp:val=&quot;002655FD&quot;/&gt;&lt;wsp:rsid wsp:val=&quot;002D0B60&quot;/&gt;&lt;wsp:rsid wsp:val=&quot;002E554B&quot;/&gt;&lt;wsp:rsid wsp:val=&quot;00357A5D&quot;/&gt;&lt;wsp:rsid wsp:val=&quot;00363E88&quot;/&gt;&lt;wsp:rsid wsp:val=&quot;00375F8F&quot;/&gt;&lt;wsp:rsid wsp:val=&quot;00440865&quot;/&gt;&lt;wsp:rsid wsp:val=&quot;00476D46&quot;/&gt;&lt;wsp:rsid wsp:val=&quot;004C4F85&quot;/&gt;&lt;wsp:rsid wsp:val=&quot;005208C1&quot;/&gt;&lt;wsp:rsid wsp:val=&quot;00525674&quot;/&gt;&lt;wsp:rsid wsp:val=&quot;0058785B&quot;/&gt;&lt;wsp:rsid wsp:val=&quot;0064119E&quot;/&gt;&lt;wsp:rsid wsp:val=&quot;006502B9&quot;/&gt;&lt;wsp:rsid wsp:val=&quot;0080416D&quot;/&gt;&lt;wsp:rsid wsp:val=&quot;00875726&quot;/&gt;&lt;wsp:rsid wsp:val=&quot;008E6E68&quot;/&gt;&lt;wsp:rsid wsp:val=&quot;0095557D&quot;/&gt;&lt;wsp:rsid wsp:val=&quot;00B21241&quot;/&gt;&lt;wsp:rsid wsp:val=&quot;00BC76B7&quot;/&gt;&lt;wsp:rsid wsp:val=&quot;00BD2894&quot;/&gt;&lt;wsp:rsid wsp:val=&quot;00D13B22&quot;/&gt;&lt;wsp:rsid wsp:val=&quot;00DE5090&quot;/&gt;&lt;wsp:rsid wsp:val=&quot;00EC234F&quot;/&gt;&lt;wsp:rsid wsp:val=&quot;00ED3218&quot;/&gt;&lt;wsp:rsid wsp:val=&quot;00EF4AFB&quot;/&gt;&lt;wsp:rsid wsp:val=&quot;00F073AD&quot;/&gt;&lt;wsp:rsid wsp:val=&quot;00F36654&quot;/&gt;&lt;wsp:rsid wsp:val=&quot;00F72470&quot;/&gt;&lt;wsp:rsid wsp:val=&quot;00FD3A08&quot;/&gt;&lt;wsp:rsid wsp:val=&quot;00FF113C&quot;/&gt;&lt;/wsp:rsids&gt;&lt;/w:docPr&gt;&lt;w:body&gt;&lt;w:p wsp:rsidR=&quot;00000000&quot; wsp:rsidRDefault=&quot;00440865&quot;&gt;&lt;m:oMathPara&gt;&lt;m:oMath&gt;&lt;m:r&gt;&lt;w:rPr&gt;&lt;w:rFonts w:ascii=&quot;Cambria Math&quot; w:fareast=&quot;Times New Roman&quot; w:h-ansi=&quot;Cambria Math&quot; w:cs=&quot;Times New Roman&quot;/&gt;&lt;wx:font wx:val=&quot;Cambria Math&quot;/&gt;&lt;w:i/&gt;&lt;w:sz w:val=&quot;20&quot;/&gt;&lt;w:sz-cs w:val=&quot;20&quot;/&gt;&lt;/w:rPr&gt;&lt;m:t&gt;sinx&lt;/m:t&gt;&lt;/m:r&gt;&lt;m:r&gt;&lt;w:rPr&gt;&lt;w:rFonts w:ascii=&quot;Cambria Math&quot; w:fareast=&quot;Times New Roman&quot; w:h-ansi=&quot;Cambria Math&quot; w:cs=&quot;Times New Roman&quot;/&gt;&lt;wx:font wx:val=&quot;Cambria Math&quot;/&gt;&lt;w:i/&gt;&lt;w:sz w:val=&quot;20&quot;/&gt;&lt;w:sz-cs w:val=&quot;20&quot;/&gt;&lt;/w:rPr&gt;&lt;m:t&gt;=a, cosx=a, tgx=a, ctgx=a&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CE7147">
              <w:rPr>
                <w:rFonts w:ascii="Times New Roman" w:hAnsi="Times New Roman" w:cs="Times New Roman"/>
              </w:rPr>
              <w:instrText xml:space="preserve"> </w:instrText>
            </w:r>
            <w:r w:rsidRPr="00CE7147">
              <w:rPr>
                <w:rFonts w:ascii="Times New Roman" w:hAnsi="Times New Roman" w:cs="Times New Roman"/>
              </w:rPr>
              <w:fldChar w:fldCharType="separate"/>
            </w:r>
            <w:r w:rsidRPr="002E2E54">
              <w:rPr>
                <w:rFonts w:ascii="Times New Roman" w:hAnsi="Times New Roman" w:cs="Times New Roman"/>
              </w:rPr>
              <w:pict>
                <v:shape id="_x0000_i1036" type="#_x0000_t75" style="width:165.7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E6E68&quot;/&gt;&lt;wsp:rsid wsp:val=&quot;00014363&quot;/&gt;&lt;wsp:rsid wsp:val=&quot;00087CA3&quot;/&gt;&lt;wsp:rsid wsp:val=&quot;00091F39&quot;/&gt;&lt;wsp:rsid wsp:val=&quot;00113395&quot;/&gt;&lt;wsp:rsid wsp:val=&quot;00147343&quot;/&gt;&lt;wsp:rsid wsp:val=&quot;001C6306&quot;/&gt;&lt;wsp:rsid wsp:val=&quot;001E2558&quot;/&gt;&lt;wsp:rsid wsp:val=&quot;001F3FEA&quot;/&gt;&lt;wsp:rsid wsp:val=&quot;002655FD&quot;/&gt;&lt;wsp:rsid wsp:val=&quot;002D0B60&quot;/&gt;&lt;wsp:rsid wsp:val=&quot;002E554B&quot;/&gt;&lt;wsp:rsid wsp:val=&quot;00357A5D&quot;/&gt;&lt;wsp:rsid wsp:val=&quot;00363E88&quot;/&gt;&lt;wsp:rsid wsp:val=&quot;00375F8F&quot;/&gt;&lt;wsp:rsid wsp:val=&quot;00440865&quot;/&gt;&lt;wsp:rsid wsp:val=&quot;00476D46&quot;/&gt;&lt;wsp:rsid wsp:val=&quot;004C4F85&quot;/&gt;&lt;wsp:rsid wsp:val=&quot;005208C1&quot;/&gt;&lt;wsp:rsid wsp:val=&quot;00525674&quot;/&gt;&lt;wsp:rsid wsp:val=&quot;0058785B&quot;/&gt;&lt;wsp:rsid wsp:val=&quot;0064119E&quot;/&gt;&lt;wsp:rsid wsp:val=&quot;006502B9&quot;/&gt;&lt;wsp:rsid wsp:val=&quot;0080416D&quot;/&gt;&lt;wsp:rsid wsp:val=&quot;00875726&quot;/&gt;&lt;wsp:rsid wsp:val=&quot;008E6E68&quot;/&gt;&lt;wsp:rsid wsp:val=&quot;0095557D&quot;/&gt;&lt;wsp:rsid wsp:val=&quot;00B21241&quot;/&gt;&lt;wsp:rsid wsp:val=&quot;00BC76B7&quot;/&gt;&lt;wsp:rsid wsp:val=&quot;00BD2894&quot;/&gt;&lt;wsp:rsid wsp:val=&quot;00D13B22&quot;/&gt;&lt;wsp:rsid wsp:val=&quot;00DE5090&quot;/&gt;&lt;wsp:rsid wsp:val=&quot;00EC234F&quot;/&gt;&lt;wsp:rsid wsp:val=&quot;00ED3218&quot;/&gt;&lt;wsp:rsid wsp:val=&quot;00EF4AFB&quot;/&gt;&lt;wsp:rsid wsp:val=&quot;00F073AD&quot;/&gt;&lt;wsp:rsid wsp:val=&quot;00F36654&quot;/&gt;&lt;wsp:rsid wsp:val=&quot;00F72470&quot;/&gt;&lt;wsp:rsid wsp:val=&quot;00FD3A08&quot;/&gt;&lt;wsp:rsid wsp:val=&quot;00FF113C&quot;/&gt;&lt;/wsp:rsids&gt;&lt;/w:docPr&gt;&lt;w:body&gt;&lt;w:p wsp:rsidR=&quot;00000000&quot; wsp:rsidRDefault=&quot;00440865&quot;&gt;&lt;m:oMathPara&gt;&lt;m:oMath&gt;&lt;m:r&gt;&lt;w:rPr&gt;&lt;w:rFonts w:ascii=&quot;Cambria Math&quot; w:fareast=&quot;Times New Roman&quot; w:h-ansi=&quot;Cambria Math&quot; w:cs=&quot;Times New Roman&quot;/&gt;&lt;wx:font wx:val=&quot;Cambria Math&quot;/&gt;&lt;w:i/&gt;&lt;w:sz w:val=&quot;20&quot;/&gt;&lt;w:sz-cs w:val=&quot;20&quot;/&gt;&lt;/w:rPr&gt;&lt;m:t&gt;sinx&lt;/m:t&gt;&lt;/m:r&gt;&lt;m:r&gt;&lt;w:rPr&gt;&lt;w:rFonts w:ascii=&quot;Cambria Math&quot; w:fareast=&quot;Times New Roman&quot; w:h-ansi=&quot;Cambria Math&quot; w:cs=&quot;Times New Roman&quot;/&gt;&lt;wx:font wx:val=&quot;Cambria Math&quot;/&gt;&lt;w:i/&gt;&lt;w:sz w:val=&quot;20&quot;/&gt;&lt;w:sz-cs w:val=&quot;20&quot;/&gt;&lt;/w:rPr&gt;&lt;m:t&gt;=a, cosx=a, tgx=a, ctgx=a&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CE7147">
              <w:rPr>
                <w:rFonts w:ascii="Times New Roman" w:hAnsi="Times New Roman" w:cs="Times New Roman"/>
              </w:rPr>
              <w:fldChar w:fldCharType="end"/>
            </w:r>
            <w:r w:rsidRPr="00CE7147">
              <w:rPr>
                <w:rFonts w:ascii="Times New Roman" w:hAnsi="Times New Roman" w:cs="Times New Roman"/>
                <w:i/>
              </w:rPr>
              <w:t>;</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розв’язує </w:t>
            </w:r>
            <w:r w:rsidRPr="00CE7147">
              <w:rPr>
                <w:rFonts w:ascii="Times New Roman" w:hAnsi="Times New Roman" w:cs="Times New Roman"/>
              </w:rPr>
              <w:t>тригонометричні рівняння та нерівності, зокрема з параметрами.</w:t>
            </w:r>
          </w:p>
        </w:tc>
      </w:tr>
      <w:tr w:rsidR="00825BCF" w:rsidRPr="00CE7147" w:rsidTr="00FF113C">
        <w:tc>
          <w:tcPr>
            <w:tcW w:w="817" w:type="dxa"/>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36</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(48)</w:t>
            </w:r>
          </w:p>
        </w:tc>
        <w:tc>
          <w:tcPr>
            <w:tcW w:w="4678" w:type="dxa"/>
          </w:tcPr>
          <w:p w:rsidR="00825BCF" w:rsidRPr="00CE7147" w:rsidRDefault="00825BCF" w:rsidP="00CE7147">
            <w:pPr>
              <w:rPr>
                <w:rFonts w:ascii="Times New Roman" w:hAnsi="Times New Roman" w:cs="Times New Roman"/>
              </w:rPr>
            </w:pPr>
            <w:r w:rsidRPr="00CE7147">
              <w:rPr>
                <w:rFonts w:ascii="Times New Roman" w:hAnsi="Times New Roman" w:cs="Times New Roman"/>
                <w:b/>
              </w:rPr>
              <w:t>Тема 5. ГРАНИЦЯ ТА НЕПЕРЕРВНІСТЬ ФУНКЦІЇ.</w:t>
            </w:r>
          </w:p>
          <w:p w:rsidR="00825BCF" w:rsidRPr="00CE7147" w:rsidRDefault="00825BCF" w:rsidP="00CE7147">
            <w:pPr>
              <w:rPr>
                <w:rFonts w:ascii="Times New Roman" w:hAnsi="Times New Roman" w:cs="Times New Roman"/>
              </w:rPr>
            </w:pPr>
            <w:r w:rsidRPr="00CE7147">
              <w:rPr>
                <w:rFonts w:ascii="Times New Roman" w:hAnsi="Times New Roman" w:cs="Times New Roman"/>
                <w:b/>
              </w:rPr>
              <w:t>ПОХІДНА ТА її ЗАСТОСУВАННЯ</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Границя послідовності. Основні теореми про границі послідовностей.</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Границя функції в точці.</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Основні теореми про границі функції в точці.</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Неперервність функції в точці і на проміжку.</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 xml:space="preserve">Властивості неперервних функцій. Точки розриву функції. </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Задачі, які приводять до поняття похідної.</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Похідна функції, її геометричний і фізичний зміст. Рівняння дотичної до графіка функції. Правила диференціювання: похідна суми, добутку і частки функцій. Складена функція. Похідна складеної функції.</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Похідні степеневої та тригонометричних функцій.</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Ознака сталості функції. Достатні умови зростання і спадання функції. Екстремуми функції. Найбільше і найменше значення функції на проміжку.</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Застосування похідної для розв’язування рівнянь та доведення нерівностей.</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Друга похідна. Поняття опуклості функції. Точки перегину.</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Знаходження проміжків опуклості функції та точок її перегину.</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Застосування першої та другої похідних до дослідження функцій і побудови їх графіків. Асимптоти графіка функції.</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Застосування похідної до розв’язування задач, зокрема прикладного змісту.</w:t>
            </w:r>
          </w:p>
        </w:tc>
        <w:tc>
          <w:tcPr>
            <w:tcW w:w="4996" w:type="dxa"/>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формулює </w:t>
            </w:r>
            <w:r w:rsidRPr="00CE7147">
              <w:rPr>
                <w:rFonts w:ascii="Times New Roman" w:hAnsi="Times New Roman" w:cs="Times New Roman"/>
              </w:rPr>
              <w:t>означення границі послідовності і границі функції в точці; неперервності функції;</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формулює </w:t>
            </w:r>
            <w:r w:rsidRPr="00CE7147">
              <w:rPr>
                <w:rFonts w:ascii="Times New Roman" w:hAnsi="Times New Roman" w:cs="Times New Roman"/>
              </w:rPr>
              <w:t xml:space="preserve">основні властивості границі функції та </w:t>
            </w:r>
            <w:r w:rsidRPr="00CE7147">
              <w:rPr>
                <w:rFonts w:ascii="Times New Roman" w:hAnsi="Times New Roman" w:cs="Times New Roman"/>
                <w:b/>
              </w:rPr>
              <w:t xml:space="preserve">використовує </w:t>
            </w:r>
            <w:r w:rsidRPr="00CE7147">
              <w:rPr>
                <w:rFonts w:ascii="Times New Roman" w:hAnsi="Times New Roman" w:cs="Times New Roman"/>
              </w:rPr>
              <w:t xml:space="preserve">їх для знаходження границь заданих функцій; </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пояснює </w:t>
            </w:r>
            <w:r w:rsidRPr="00CE7147">
              <w:rPr>
                <w:rFonts w:ascii="Times New Roman" w:hAnsi="Times New Roman" w:cs="Times New Roman"/>
              </w:rPr>
              <w:t>геометричний і фізичний зміст похідної;</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формулює </w:t>
            </w:r>
            <w:r w:rsidRPr="00CE7147">
              <w:rPr>
                <w:rFonts w:ascii="Times New Roman" w:hAnsi="Times New Roman" w:cs="Times New Roman"/>
              </w:rPr>
              <w:t>означення похідної функції в точці, правила диференціювання, достатні умови зростання і спадання функції, необхідні й достатні умови екстремуму функції;</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знаходить </w:t>
            </w:r>
            <w:r w:rsidRPr="00CE7147">
              <w:rPr>
                <w:rFonts w:ascii="Times New Roman" w:hAnsi="Times New Roman" w:cs="Times New Roman"/>
              </w:rPr>
              <w:t xml:space="preserve">кутовий коефіцієнт дотичної до графіка функції в даній точці; </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знаходить </w:t>
            </w:r>
            <w:r w:rsidRPr="00CE7147">
              <w:rPr>
                <w:rFonts w:ascii="Times New Roman" w:hAnsi="Times New Roman" w:cs="Times New Roman"/>
              </w:rPr>
              <w:t>похідні функцій;</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застосовує </w:t>
            </w:r>
            <w:r w:rsidRPr="00CE7147">
              <w:rPr>
                <w:rFonts w:ascii="Times New Roman" w:hAnsi="Times New Roman" w:cs="Times New Roman"/>
              </w:rPr>
              <w:t>похідну для знаходження проміжків монотонності і екстремумів функції;</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знаходить </w:t>
            </w:r>
            <w:r w:rsidRPr="00CE7147">
              <w:rPr>
                <w:rFonts w:ascii="Times New Roman" w:hAnsi="Times New Roman" w:cs="Times New Roman"/>
              </w:rPr>
              <w:t xml:space="preserve">найбільше і найменше значення функції; </w:t>
            </w:r>
            <w:r w:rsidRPr="00CE7147">
              <w:rPr>
                <w:rFonts w:ascii="Times New Roman" w:hAnsi="Times New Roman" w:cs="Times New Roman"/>
                <w:b/>
              </w:rPr>
              <w:t xml:space="preserve">досліджує </w:t>
            </w:r>
            <w:r w:rsidRPr="00CE7147">
              <w:rPr>
                <w:rFonts w:ascii="Times New Roman" w:hAnsi="Times New Roman" w:cs="Times New Roman"/>
              </w:rPr>
              <w:t xml:space="preserve">функції за допомогою похідної та </w:t>
            </w:r>
            <w:r w:rsidRPr="00CE7147">
              <w:rPr>
                <w:rFonts w:ascii="Times New Roman" w:hAnsi="Times New Roman" w:cs="Times New Roman"/>
                <w:b/>
              </w:rPr>
              <w:t xml:space="preserve">будує </w:t>
            </w:r>
            <w:r w:rsidRPr="00CE7147">
              <w:rPr>
                <w:rFonts w:ascii="Times New Roman" w:hAnsi="Times New Roman" w:cs="Times New Roman"/>
              </w:rPr>
              <w:t xml:space="preserve">графіки функцій; </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розв’язує </w:t>
            </w:r>
            <w:r w:rsidRPr="00CE7147">
              <w:rPr>
                <w:rFonts w:ascii="Times New Roman" w:hAnsi="Times New Roman" w:cs="Times New Roman"/>
              </w:rPr>
              <w:t>прикладні задачі на знаходження найбільших і найменших значень реальних величин;</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застосовує </w:t>
            </w:r>
            <w:r w:rsidRPr="00CE7147">
              <w:rPr>
                <w:rFonts w:ascii="Times New Roman" w:hAnsi="Times New Roman" w:cs="Times New Roman"/>
              </w:rPr>
              <w:t xml:space="preserve">результати дослідження функції </w:t>
            </w:r>
            <w:r w:rsidRPr="00CE7147">
              <w:rPr>
                <w:rFonts w:ascii="Times New Roman" w:hAnsi="Times New Roman" w:cs="Times New Roman"/>
                <w:b/>
              </w:rPr>
              <w:t xml:space="preserve">за </w:t>
            </w:r>
            <w:r w:rsidRPr="00CE7147">
              <w:rPr>
                <w:rFonts w:ascii="Times New Roman" w:hAnsi="Times New Roman" w:cs="Times New Roman"/>
              </w:rPr>
              <w:t xml:space="preserve">допомогою похідної до розв’язування рівнянь і нерівностей та доведення нерівностей; </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описує </w:t>
            </w:r>
            <w:r w:rsidRPr="00CE7147">
              <w:rPr>
                <w:rFonts w:ascii="Times New Roman" w:hAnsi="Times New Roman" w:cs="Times New Roman"/>
              </w:rPr>
              <w:t xml:space="preserve">поняття опуклості та точки перегину функції; </w:t>
            </w:r>
            <w:r w:rsidRPr="00CE7147">
              <w:rPr>
                <w:rFonts w:ascii="Times New Roman" w:hAnsi="Times New Roman" w:cs="Times New Roman"/>
                <w:b/>
              </w:rPr>
              <w:t xml:space="preserve">застосовує </w:t>
            </w:r>
            <w:r w:rsidRPr="00CE7147">
              <w:rPr>
                <w:rFonts w:ascii="Times New Roman" w:hAnsi="Times New Roman" w:cs="Times New Roman"/>
              </w:rPr>
              <w:t>другу похідну до знаходження проміжків опуклості функції та точок її перегину;</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досліджує </w:t>
            </w:r>
            <w:r w:rsidRPr="00CE7147">
              <w:rPr>
                <w:rFonts w:ascii="Times New Roman" w:hAnsi="Times New Roman" w:cs="Times New Roman"/>
              </w:rPr>
              <w:t xml:space="preserve">функції за допомогою першої та другої похідних і </w:t>
            </w:r>
            <w:r w:rsidRPr="00CE7147">
              <w:rPr>
                <w:rFonts w:ascii="Times New Roman" w:hAnsi="Times New Roman" w:cs="Times New Roman"/>
                <w:b/>
              </w:rPr>
              <w:t xml:space="preserve">використовує </w:t>
            </w:r>
            <w:r w:rsidRPr="00CE7147">
              <w:rPr>
                <w:rFonts w:ascii="Times New Roman" w:hAnsi="Times New Roman" w:cs="Times New Roman"/>
              </w:rPr>
              <w:t>одержані результати для побудови графіків функцій.</w:t>
            </w:r>
          </w:p>
          <w:p w:rsidR="00825BCF" w:rsidRPr="00CE7147" w:rsidRDefault="00825BCF" w:rsidP="00CE7147">
            <w:pPr>
              <w:rPr>
                <w:rFonts w:ascii="Times New Roman" w:hAnsi="Times New Roman" w:cs="Times New Roman"/>
              </w:rPr>
            </w:pPr>
            <w:r w:rsidRPr="00CE7147">
              <w:rPr>
                <w:rFonts w:ascii="Times New Roman" w:hAnsi="Times New Roman" w:cs="Times New Roman"/>
                <w:b/>
              </w:rPr>
              <w:t>застосовує</w:t>
            </w:r>
            <w:r w:rsidRPr="00CE7147">
              <w:rPr>
                <w:rFonts w:ascii="Times New Roman" w:hAnsi="Times New Roman" w:cs="Times New Roman"/>
              </w:rPr>
              <w:t xml:space="preserve"> похідну до розв’язування задач, зокрема прикладного змісту.</w:t>
            </w:r>
          </w:p>
        </w:tc>
      </w:tr>
      <w:tr w:rsidR="00825BCF" w:rsidRPr="00CE7147" w:rsidTr="00FF113C">
        <w:tc>
          <w:tcPr>
            <w:tcW w:w="817" w:type="dxa"/>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11</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(12)</w:t>
            </w:r>
          </w:p>
        </w:tc>
        <w:tc>
          <w:tcPr>
            <w:tcW w:w="4678" w:type="dxa"/>
          </w:tcPr>
          <w:p w:rsidR="00825BCF" w:rsidRPr="00CE7147" w:rsidRDefault="00825BCF" w:rsidP="00CE7147">
            <w:pPr>
              <w:contextualSpacing/>
              <w:rPr>
                <w:rFonts w:ascii="Times New Roman" w:hAnsi="Times New Roman" w:cs="Times New Roman"/>
                <w:b/>
              </w:rPr>
            </w:pPr>
            <w:r w:rsidRPr="00CE7147">
              <w:rPr>
                <w:rFonts w:ascii="Times New Roman" w:hAnsi="Times New Roman" w:cs="Times New Roman"/>
                <w:b/>
              </w:rPr>
              <w:t>Повторення, узагальнення та систематизація   навчального матеріалу, розв'язування задач, резервний час</w:t>
            </w:r>
          </w:p>
        </w:tc>
        <w:tc>
          <w:tcPr>
            <w:tcW w:w="4996" w:type="dxa"/>
          </w:tcPr>
          <w:p w:rsidR="00825BCF" w:rsidRPr="00CE7147" w:rsidRDefault="00825BCF" w:rsidP="00CE7147">
            <w:pPr>
              <w:rPr>
                <w:rFonts w:ascii="Times New Roman" w:hAnsi="Times New Roman" w:cs="Times New Roman"/>
              </w:rPr>
            </w:pPr>
          </w:p>
        </w:tc>
      </w:tr>
    </w:tbl>
    <w:p w:rsidR="00825BCF" w:rsidRPr="00CE7147" w:rsidRDefault="00825BCF" w:rsidP="00CE7147">
      <w:pPr>
        <w:rPr>
          <w:rFonts w:ascii="Times New Roman" w:hAnsi="Times New Roman" w:cs="Times New Roman"/>
        </w:rPr>
      </w:pP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br w:type="page"/>
        <w:t>Алгебра і початки аналізу 11 клас</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b/>
          <w:i/>
        </w:rPr>
        <w:t xml:space="preserve">(175 год, 5 год на тиждень, </w:t>
      </w:r>
      <w:r w:rsidRPr="00CE7147">
        <w:rPr>
          <w:rFonts w:ascii="Times New Roman" w:hAnsi="Times New Roman" w:cs="Times New Roman"/>
          <w:b/>
          <w:i/>
          <w:lang w:val="ru-RU"/>
        </w:rPr>
        <w:t>210</w:t>
      </w:r>
      <w:r w:rsidRPr="00CE7147">
        <w:rPr>
          <w:rFonts w:ascii="Times New Roman" w:hAnsi="Times New Roman" w:cs="Times New Roman"/>
          <w:b/>
          <w:i/>
        </w:rPr>
        <w:t xml:space="preserve"> год, </w:t>
      </w:r>
      <w:r w:rsidRPr="00CE7147">
        <w:rPr>
          <w:rFonts w:ascii="Times New Roman" w:hAnsi="Times New Roman" w:cs="Times New Roman"/>
          <w:b/>
          <w:i/>
          <w:lang w:val="ru-RU"/>
        </w:rPr>
        <w:t>6</w:t>
      </w:r>
      <w:r w:rsidRPr="00CE7147">
        <w:rPr>
          <w:rFonts w:ascii="Times New Roman" w:hAnsi="Times New Roman" w:cs="Times New Roman"/>
          <w:b/>
          <w:i/>
        </w:rPr>
        <w:t xml:space="preserve"> год на тиждень)</w:t>
      </w:r>
    </w:p>
    <w:tbl>
      <w:tblPr>
        <w:tblW w:w="104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88"/>
        <w:gridCol w:w="4700"/>
        <w:gridCol w:w="4988"/>
      </w:tblGrid>
      <w:tr w:rsidR="00825BCF" w:rsidRPr="00CE7147" w:rsidTr="00FF113C">
        <w:tc>
          <w:tcPr>
            <w:tcW w:w="788" w:type="dxa"/>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b/>
              </w:rPr>
              <w:t>К-сть</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b/>
              </w:rPr>
              <w:t>годин</w:t>
            </w:r>
          </w:p>
        </w:tc>
        <w:tc>
          <w:tcPr>
            <w:tcW w:w="4700" w:type="dxa"/>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b/>
              </w:rPr>
              <w:t>Зміст навчального матеріалу</w:t>
            </w:r>
          </w:p>
          <w:p w:rsidR="00825BCF" w:rsidRPr="00CE7147" w:rsidRDefault="00825BCF" w:rsidP="00CE7147">
            <w:pPr>
              <w:jc w:val="center"/>
              <w:rPr>
                <w:rFonts w:ascii="Times New Roman" w:hAnsi="Times New Roman" w:cs="Times New Roman"/>
              </w:rPr>
            </w:pPr>
          </w:p>
        </w:tc>
        <w:tc>
          <w:tcPr>
            <w:tcW w:w="4988" w:type="dxa"/>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b/>
              </w:rPr>
              <w:t>Навчальні досягнення учнів</w:t>
            </w:r>
          </w:p>
        </w:tc>
      </w:tr>
      <w:tr w:rsidR="00825BCF" w:rsidRPr="00CE7147" w:rsidTr="00FF113C">
        <w:tc>
          <w:tcPr>
            <w:tcW w:w="788" w:type="dxa"/>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36</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(36)</w:t>
            </w:r>
          </w:p>
        </w:tc>
        <w:tc>
          <w:tcPr>
            <w:tcW w:w="4700" w:type="dxa"/>
          </w:tcPr>
          <w:p w:rsidR="00825BCF" w:rsidRPr="00CE7147" w:rsidRDefault="00825BCF" w:rsidP="00CE7147">
            <w:pPr>
              <w:ind w:left="760" w:hanging="760"/>
              <w:rPr>
                <w:rFonts w:ascii="Times New Roman" w:hAnsi="Times New Roman" w:cs="Times New Roman"/>
              </w:rPr>
            </w:pPr>
            <w:r w:rsidRPr="00CE7147">
              <w:rPr>
                <w:rFonts w:ascii="Times New Roman" w:hAnsi="Times New Roman" w:cs="Times New Roman"/>
                <w:b/>
              </w:rPr>
              <w:t>Тема 6. ПОКАЗНИКОВА ТА ЛОГАРИФМІЧНА ФУНКЦІЇ</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Степінь із дійсним показником. Показникова функція. Логарифми та їх властивості. Логарифмічна функція. Показникові та логарифмічні рівняння і нерівності та їх системи, зокрема з параметрами.</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Похідні показникової та логарифмічної функцій.</w:t>
            </w:r>
          </w:p>
          <w:p w:rsidR="00825BCF" w:rsidRPr="00CE7147" w:rsidRDefault="00825BCF" w:rsidP="00CE7147">
            <w:pPr>
              <w:ind w:firstLine="260"/>
              <w:rPr>
                <w:rFonts w:ascii="Times New Roman" w:hAnsi="Times New Roman" w:cs="Times New Roman"/>
              </w:rPr>
            </w:pPr>
          </w:p>
        </w:tc>
        <w:tc>
          <w:tcPr>
            <w:tcW w:w="4988" w:type="dxa"/>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формулює </w:t>
            </w:r>
            <w:r w:rsidRPr="00CE7147">
              <w:rPr>
                <w:rFonts w:ascii="Times New Roman" w:hAnsi="Times New Roman" w:cs="Times New Roman"/>
              </w:rPr>
              <w:t>означення показникової і логарифмічної функцій та їх властивості;</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формулює </w:t>
            </w:r>
            <w:r w:rsidRPr="00CE7147">
              <w:rPr>
                <w:rFonts w:ascii="Times New Roman" w:hAnsi="Times New Roman" w:cs="Times New Roman"/>
              </w:rPr>
              <w:t xml:space="preserve">означення логарифма та властивості логарифмів; </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будує </w:t>
            </w:r>
            <w:r w:rsidRPr="00CE7147">
              <w:rPr>
                <w:rFonts w:ascii="Times New Roman" w:hAnsi="Times New Roman" w:cs="Times New Roman"/>
              </w:rPr>
              <w:t xml:space="preserve">графіки показникових і логарифмічних функцій; </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перетворює </w:t>
            </w:r>
            <w:r w:rsidRPr="00CE7147">
              <w:rPr>
                <w:rFonts w:ascii="Times New Roman" w:hAnsi="Times New Roman" w:cs="Times New Roman"/>
              </w:rPr>
              <w:t>вирази, які містять логарифми;</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знаходить </w:t>
            </w:r>
            <w:r w:rsidRPr="00CE7147">
              <w:rPr>
                <w:rFonts w:ascii="Times New Roman" w:hAnsi="Times New Roman" w:cs="Times New Roman"/>
              </w:rPr>
              <w:t xml:space="preserve">похідні показникових, логарифмічних, степеневих функцій і </w:t>
            </w:r>
            <w:r w:rsidRPr="00CE7147">
              <w:rPr>
                <w:rFonts w:ascii="Times New Roman" w:hAnsi="Times New Roman" w:cs="Times New Roman"/>
                <w:b/>
              </w:rPr>
              <w:t xml:space="preserve">застосовує </w:t>
            </w:r>
            <w:r w:rsidRPr="00CE7147">
              <w:rPr>
                <w:rFonts w:ascii="Times New Roman" w:hAnsi="Times New Roman" w:cs="Times New Roman"/>
              </w:rPr>
              <w:t xml:space="preserve">їх до дослідження цих класів функцій; </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розв’язує </w:t>
            </w:r>
            <w:r w:rsidRPr="00CE7147">
              <w:rPr>
                <w:rFonts w:ascii="Times New Roman" w:hAnsi="Times New Roman" w:cs="Times New Roman"/>
              </w:rPr>
              <w:t>показникові та логарифмічні рівняння і нерівності та їх системи, зокрема з параметрами</w:t>
            </w:r>
          </w:p>
          <w:p w:rsidR="00825BCF" w:rsidRPr="00CE7147" w:rsidRDefault="00825BCF" w:rsidP="00CE7147">
            <w:pPr>
              <w:rPr>
                <w:rFonts w:ascii="Times New Roman" w:hAnsi="Times New Roman" w:cs="Times New Roman"/>
              </w:rPr>
            </w:pPr>
            <w:r w:rsidRPr="00CE7147">
              <w:rPr>
                <w:rFonts w:ascii="Times New Roman" w:hAnsi="Times New Roman" w:cs="Times New Roman"/>
                <w:b/>
              </w:rPr>
              <w:t>застосовує</w:t>
            </w:r>
            <w:r w:rsidRPr="00CE7147">
              <w:rPr>
                <w:rFonts w:ascii="Times New Roman" w:hAnsi="Times New Roman" w:cs="Times New Roman"/>
              </w:rPr>
              <w:t xml:space="preserve"> показникову та логарифмічну функції до розв’язування прикладних задачах.</w:t>
            </w:r>
          </w:p>
        </w:tc>
      </w:tr>
      <w:tr w:rsidR="00825BCF" w:rsidRPr="00CE7147" w:rsidTr="00FF113C">
        <w:tc>
          <w:tcPr>
            <w:tcW w:w="788" w:type="dxa"/>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18</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(18)</w:t>
            </w:r>
          </w:p>
        </w:tc>
        <w:tc>
          <w:tcPr>
            <w:tcW w:w="4700" w:type="dxa"/>
            <w:vAlign w:val="bottom"/>
          </w:tcPr>
          <w:p w:rsidR="00825BCF" w:rsidRPr="00CE7147" w:rsidRDefault="00825BCF" w:rsidP="00CE7147">
            <w:pPr>
              <w:ind w:left="760" w:hanging="760"/>
              <w:rPr>
                <w:rFonts w:ascii="Times New Roman" w:hAnsi="Times New Roman" w:cs="Times New Roman"/>
              </w:rPr>
            </w:pPr>
            <w:r w:rsidRPr="00CE7147">
              <w:rPr>
                <w:rFonts w:ascii="Times New Roman" w:hAnsi="Times New Roman" w:cs="Times New Roman"/>
                <w:b/>
              </w:rPr>
              <w:t>Тема 7. ЕЛЕМЕНТИ КОМБІНАТОРИКИ, ТЕОРІЇ ЙМОВІРНОСТЕЙ І МАТЕМАТИЧНОЇ СТАТИСТИКИ</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Випадкова подія. Відносна частота події.</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Ймовірність події.</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Елементи комбінаторики. Комбінаторні правила суми та добутку. Перестановки, розміщення, комбінації.</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Вибіркові характеристики: розмах вибірки, мода, медіана, середнє значення. Графічне подання інформації про вибірку.</w:t>
            </w:r>
          </w:p>
        </w:tc>
        <w:tc>
          <w:tcPr>
            <w:tcW w:w="4988" w:type="dxa"/>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обчислює </w:t>
            </w:r>
            <w:r w:rsidRPr="00CE7147">
              <w:rPr>
                <w:rFonts w:ascii="Times New Roman" w:hAnsi="Times New Roman" w:cs="Times New Roman"/>
              </w:rPr>
              <w:t>відносну частоту події;</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обчислює </w:t>
            </w:r>
            <w:r w:rsidRPr="00CE7147">
              <w:rPr>
                <w:rFonts w:ascii="Times New Roman" w:hAnsi="Times New Roman" w:cs="Times New Roman"/>
              </w:rPr>
              <w:t>ймовірність події, користуючись її означенням і комбінаторними схемами;</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пояснює </w:t>
            </w:r>
            <w:r w:rsidRPr="00CE7147">
              <w:rPr>
                <w:rFonts w:ascii="Times New Roman" w:hAnsi="Times New Roman" w:cs="Times New Roman"/>
              </w:rPr>
              <w:t>зміст середніх показників та характеристик вибірки;</w:t>
            </w:r>
          </w:p>
          <w:p w:rsidR="00825BCF" w:rsidRPr="00CE7147" w:rsidRDefault="00825BCF" w:rsidP="00CE7147">
            <w:pPr>
              <w:rPr>
                <w:rFonts w:ascii="Times New Roman" w:hAnsi="Times New Roman" w:cs="Times New Roman"/>
              </w:rPr>
            </w:pPr>
            <w:r w:rsidRPr="00CE7147">
              <w:rPr>
                <w:rFonts w:ascii="Times New Roman" w:hAnsi="Times New Roman" w:cs="Times New Roman"/>
              </w:rPr>
              <w:t xml:space="preserve"> </w:t>
            </w:r>
            <w:r w:rsidRPr="00CE7147">
              <w:rPr>
                <w:rFonts w:ascii="Times New Roman" w:hAnsi="Times New Roman" w:cs="Times New Roman"/>
                <w:b/>
              </w:rPr>
              <w:t xml:space="preserve">знаходить </w:t>
            </w:r>
            <w:r w:rsidRPr="00CE7147">
              <w:rPr>
                <w:rFonts w:ascii="Times New Roman" w:hAnsi="Times New Roman" w:cs="Times New Roman"/>
              </w:rPr>
              <w:t>числові характеристики вибірки даних.</w:t>
            </w:r>
          </w:p>
        </w:tc>
      </w:tr>
      <w:tr w:rsidR="00825BCF" w:rsidRPr="00CE7147" w:rsidTr="00FF113C">
        <w:tc>
          <w:tcPr>
            <w:tcW w:w="788" w:type="dxa"/>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26</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(26)</w:t>
            </w:r>
          </w:p>
        </w:tc>
        <w:tc>
          <w:tcPr>
            <w:tcW w:w="4700" w:type="dxa"/>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b/>
              </w:rPr>
              <w:t>Тема 8. ІНТЕГРАЛ ТА ЙОГО ЗАСТОСУВАННЯ</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Первісна та її властивості. Таблиця первісних.</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Невизначений інтеграл та його властивості.</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Визначений інтеграл, його фізичний та геометричний зміст. Формула Ньютона — Лейбніца. Обчислення площ плоских фігур. Обчислення об’ємів тіл.</w:t>
            </w:r>
          </w:p>
          <w:p w:rsidR="00825BCF" w:rsidRPr="00CE7147" w:rsidRDefault="00825BCF" w:rsidP="00CE7147">
            <w:pPr>
              <w:ind w:firstLine="260"/>
              <w:rPr>
                <w:rFonts w:ascii="Times New Roman" w:hAnsi="Times New Roman" w:cs="Times New Roman"/>
              </w:rPr>
            </w:pPr>
          </w:p>
        </w:tc>
        <w:tc>
          <w:tcPr>
            <w:tcW w:w="4988" w:type="dxa"/>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формулює </w:t>
            </w:r>
            <w:r w:rsidRPr="00CE7147">
              <w:rPr>
                <w:rFonts w:ascii="Times New Roman" w:hAnsi="Times New Roman" w:cs="Times New Roman"/>
              </w:rPr>
              <w:t>означення первісної і невизначеного інтеграла та їх основні властивості;</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описує </w:t>
            </w:r>
            <w:r w:rsidRPr="00CE7147">
              <w:rPr>
                <w:rFonts w:ascii="Times New Roman" w:hAnsi="Times New Roman" w:cs="Times New Roman"/>
              </w:rPr>
              <w:t xml:space="preserve">поняття визначеного інтеграла; </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формулює </w:t>
            </w:r>
            <w:r w:rsidRPr="00CE7147">
              <w:rPr>
                <w:rFonts w:ascii="Times New Roman" w:hAnsi="Times New Roman" w:cs="Times New Roman"/>
              </w:rPr>
              <w:t>властивості визначеного інтеграла;</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знаходить </w:t>
            </w:r>
            <w:r w:rsidRPr="00CE7147">
              <w:rPr>
                <w:rFonts w:ascii="Times New Roman" w:hAnsi="Times New Roman" w:cs="Times New Roman"/>
              </w:rPr>
              <w:t>первісні та визначений інтеграл за допомогою правил знаходження первісних та перетворень;</w:t>
            </w:r>
          </w:p>
          <w:p w:rsidR="00825BCF" w:rsidRPr="00CE7147" w:rsidRDefault="00825BCF" w:rsidP="00CE7147">
            <w:pPr>
              <w:rPr>
                <w:rFonts w:ascii="Times New Roman" w:hAnsi="Times New Roman" w:cs="Times New Roman"/>
              </w:rPr>
            </w:pPr>
            <w:r w:rsidRPr="00CE7147">
              <w:rPr>
                <w:rFonts w:ascii="Times New Roman" w:hAnsi="Times New Roman" w:cs="Times New Roman"/>
                <w:b/>
                <w:color w:val="0070C0"/>
              </w:rPr>
              <w:t>з</w:t>
            </w:r>
            <w:r w:rsidRPr="00CE7147">
              <w:rPr>
                <w:rFonts w:ascii="Times New Roman" w:hAnsi="Times New Roman" w:cs="Times New Roman"/>
                <w:b/>
              </w:rPr>
              <w:t>астосовує</w:t>
            </w:r>
            <w:r w:rsidRPr="00CE7147">
              <w:rPr>
                <w:rFonts w:ascii="Times New Roman" w:hAnsi="Times New Roman" w:cs="Times New Roman"/>
              </w:rPr>
              <w:t xml:space="preserve"> інтеграл до розв’язування прикладних задач.</w:t>
            </w:r>
          </w:p>
        </w:tc>
      </w:tr>
      <w:tr w:rsidR="00825BCF" w:rsidRPr="00CE7147" w:rsidTr="00FF113C">
        <w:tc>
          <w:tcPr>
            <w:tcW w:w="788" w:type="dxa"/>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30</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(30)</w:t>
            </w:r>
          </w:p>
        </w:tc>
        <w:tc>
          <w:tcPr>
            <w:tcW w:w="4700" w:type="dxa"/>
            <w:vAlign w:val="center"/>
          </w:tcPr>
          <w:p w:rsidR="00825BCF" w:rsidRPr="00CE7147" w:rsidRDefault="00825BCF" w:rsidP="00CE7147">
            <w:pPr>
              <w:rPr>
                <w:rFonts w:ascii="Times New Roman" w:hAnsi="Times New Roman" w:cs="Times New Roman"/>
                <w:b/>
              </w:rPr>
            </w:pPr>
            <w:r w:rsidRPr="00CE7147">
              <w:rPr>
                <w:rFonts w:ascii="Times New Roman" w:hAnsi="Times New Roman" w:cs="Times New Roman"/>
                <w:b/>
              </w:rPr>
              <w:t>Тема 9. РІВНЯННЯ, НЕРІВНОСТІ ТА ЇХ СИСТЕМИ.</w:t>
            </w:r>
            <w:r w:rsidRPr="00CE7147">
              <w:rPr>
                <w:rFonts w:ascii="Times New Roman" w:hAnsi="Times New Roman" w:cs="Times New Roman"/>
                <w:b/>
                <w:lang w:val="ru-RU"/>
              </w:rPr>
              <w:t xml:space="preserve"> </w:t>
            </w:r>
            <w:r w:rsidRPr="00CE7147">
              <w:rPr>
                <w:rFonts w:ascii="Times New Roman" w:hAnsi="Times New Roman" w:cs="Times New Roman"/>
                <w:b/>
              </w:rPr>
              <w:t>УЗАГАЛЬНЕННЯ ТА СИСТЕМАТИЗАЦІЯ</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Методи розв’язування рівнянь з однією змінною (рівносильні перетворення, заміна змінної, застосування властивостей функцій тощо).</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Методи розв’язування нерівностей з однією змінною (рівносильні перетворення, метод інтервалів, заміна змінної, застосування властивостей функцій тощо).</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Системи рівнянь та методи їх розв’язування (рівносильні перетворення та використаннярівнянь-наслідків, заміна змінної, застосування властивостей функцій тощо).</w:t>
            </w:r>
          </w:p>
        </w:tc>
        <w:tc>
          <w:tcPr>
            <w:tcW w:w="4988" w:type="dxa"/>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розрізняє </w:t>
            </w:r>
            <w:r w:rsidRPr="00CE7147">
              <w:rPr>
                <w:rFonts w:ascii="Times New Roman" w:hAnsi="Times New Roman" w:cs="Times New Roman"/>
              </w:rPr>
              <w:t xml:space="preserve">види рівнянь та їх систем, нерівностей та їх систем, методи розв’язування рівнянь і нерівностей та їх систем; </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обґрунтовує </w:t>
            </w:r>
            <w:r w:rsidRPr="00CE7147">
              <w:rPr>
                <w:rFonts w:ascii="Times New Roman" w:hAnsi="Times New Roman" w:cs="Times New Roman"/>
              </w:rPr>
              <w:t>рівносильність виконаних перетворень;</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застосовує </w:t>
            </w:r>
            <w:r w:rsidRPr="00CE7147">
              <w:rPr>
                <w:rFonts w:ascii="Times New Roman" w:hAnsi="Times New Roman" w:cs="Times New Roman"/>
              </w:rPr>
              <w:t>загальні методи та прийоми до розв’язування рівнянь, нерівностей та їх систем;</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розв’язує </w:t>
            </w:r>
            <w:r w:rsidRPr="00CE7147">
              <w:rPr>
                <w:rFonts w:ascii="Times New Roman" w:hAnsi="Times New Roman" w:cs="Times New Roman"/>
              </w:rPr>
              <w:t>рівняння, нерівності, системи рівнянь та нерівностей з параметрами;</w:t>
            </w:r>
          </w:p>
          <w:p w:rsidR="00825BCF" w:rsidRPr="00CE7147" w:rsidRDefault="00825BCF" w:rsidP="00CE7147">
            <w:pPr>
              <w:rPr>
                <w:rFonts w:ascii="Times New Roman" w:hAnsi="Times New Roman" w:cs="Times New Roman"/>
              </w:rPr>
            </w:pPr>
            <w:r w:rsidRPr="00CE7147">
              <w:rPr>
                <w:rFonts w:ascii="Times New Roman" w:hAnsi="Times New Roman" w:cs="Times New Roman"/>
              </w:rPr>
              <w:t xml:space="preserve">за описами реальних ситуацій; </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розв’язує </w:t>
            </w:r>
            <w:r w:rsidRPr="00CE7147">
              <w:rPr>
                <w:rFonts w:ascii="Times New Roman" w:hAnsi="Times New Roman" w:cs="Times New Roman"/>
              </w:rPr>
              <w:t>задачі, моделями яких є відомі рівняння або системи рівнянь.</w:t>
            </w:r>
          </w:p>
        </w:tc>
      </w:tr>
      <w:tr w:rsidR="00825BCF" w:rsidRPr="00CE7147" w:rsidTr="00FF113C">
        <w:tc>
          <w:tcPr>
            <w:tcW w:w="788" w:type="dxa"/>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65</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(100)</w:t>
            </w:r>
          </w:p>
        </w:tc>
        <w:tc>
          <w:tcPr>
            <w:tcW w:w="4700" w:type="dxa"/>
          </w:tcPr>
          <w:p w:rsidR="00825BCF" w:rsidRPr="00CE7147" w:rsidRDefault="00825BCF" w:rsidP="00CE7147">
            <w:pPr>
              <w:contextualSpacing/>
              <w:rPr>
                <w:rFonts w:ascii="Times New Roman" w:hAnsi="Times New Roman" w:cs="Times New Roman"/>
                <w:b/>
              </w:rPr>
            </w:pPr>
            <w:r w:rsidRPr="00CE7147">
              <w:rPr>
                <w:rFonts w:ascii="Times New Roman" w:hAnsi="Times New Roman" w:cs="Times New Roman"/>
                <w:b/>
              </w:rPr>
              <w:t>Повторення, узагальнення та систематизація   навчального матеріалу, розв'язування задач, резервний час</w:t>
            </w:r>
          </w:p>
        </w:tc>
        <w:tc>
          <w:tcPr>
            <w:tcW w:w="4988" w:type="dxa"/>
          </w:tcPr>
          <w:p w:rsidR="00825BCF" w:rsidRPr="00CE7147" w:rsidRDefault="00825BCF" w:rsidP="00CE7147">
            <w:pPr>
              <w:rPr>
                <w:rFonts w:ascii="Times New Roman" w:hAnsi="Times New Roman" w:cs="Times New Roman"/>
              </w:rPr>
            </w:pPr>
          </w:p>
        </w:tc>
      </w:tr>
    </w:tbl>
    <w:p w:rsidR="00825BCF" w:rsidRPr="00CE7147" w:rsidRDefault="00825BCF" w:rsidP="00CE7147">
      <w:pPr>
        <w:jc w:val="center"/>
        <w:rPr>
          <w:rFonts w:ascii="Times New Roman" w:hAnsi="Times New Roman" w:cs="Times New Roman"/>
          <w:lang w:val="ru-RU"/>
        </w:rPr>
      </w:pPr>
      <w:r w:rsidRPr="00CE7147">
        <w:rPr>
          <w:rFonts w:ascii="Times New Roman" w:hAnsi="Times New Roman" w:cs="Times New Roman"/>
        </w:rPr>
        <w:br w:type="page"/>
        <w:t>Геометрія. 10 клас</w:t>
      </w:r>
    </w:p>
    <w:p w:rsidR="00825BCF" w:rsidRPr="00CE7147" w:rsidRDefault="00825BCF" w:rsidP="00CE7147">
      <w:pPr>
        <w:widowControl/>
        <w:jc w:val="center"/>
        <w:rPr>
          <w:rFonts w:ascii="Times New Roman" w:hAnsi="Times New Roman" w:cs="Times New Roman"/>
        </w:rPr>
      </w:pPr>
      <w:r w:rsidRPr="00CE7147">
        <w:rPr>
          <w:rFonts w:ascii="Times New Roman" w:hAnsi="Times New Roman" w:cs="Times New Roman"/>
          <w:b/>
          <w:i/>
        </w:rPr>
        <w:t>(140 год, 4 год на тиждень,</w:t>
      </w:r>
      <w:r w:rsidRPr="00CE7147">
        <w:rPr>
          <w:rFonts w:ascii="Times New Roman" w:hAnsi="Times New Roman" w:cs="Times New Roman"/>
          <w:b/>
          <w:i/>
          <w:lang w:val="ru-RU"/>
        </w:rPr>
        <w:t xml:space="preserve"> </w:t>
      </w:r>
      <w:r w:rsidRPr="00CE7147">
        <w:rPr>
          <w:rFonts w:ascii="Times New Roman" w:hAnsi="Times New Roman" w:cs="Times New Roman"/>
          <w:b/>
          <w:i/>
        </w:rPr>
        <w:t>1</w:t>
      </w:r>
      <w:r w:rsidRPr="00CE7147">
        <w:rPr>
          <w:rFonts w:ascii="Times New Roman" w:hAnsi="Times New Roman" w:cs="Times New Roman"/>
          <w:b/>
          <w:i/>
          <w:lang w:val="ru-RU"/>
        </w:rPr>
        <w:t>05</w:t>
      </w:r>
      <w:r w:rsidRPr="00CE7147">
        <w:rPr>
          <w:rFonts w:ascii="Times New Roman" w:hAnsi="Times New Roman" w:cs="Times New Roman"/>
          <w:b/>
          <w:i/>
        </w:rPr>
        <w:t xml:space="preserve"> год, </w:t>
      </w:r>
      <w:r w:rsidRPr="00CE7147">
        <w:rPr>
          <w:rFonts w:ascii="Times New Roman" w:hAnsi="Times New Roman" w:cs="Times New Roman"/>
          <w:b/>
          <w:i/>
          <w:lang w:val="ru-RU"/>
        </w:rPr>
        <w:t>3</w:t>
      </w:r>
      <w:r w:rsidRPr="00CE7147">
        <w:rPr>
          <w:rFonts w:ascii="Times New Roman" w:hAnsi="Times New Roman" w:cs="Times New Roman"/>
          <w:b/>
          <w:i/>
        </w:rPr>
        <w:t xml:space="preserve"> год на тиждень)</w:t>
      </w:r>
    </w:p>
    <w:tbl>
      <w:tblPr>
        <w:tblW w:w="104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17"/>
        <w:gridCol w:w="4674"/>
        <w:gridCol w:w="4985"/>
      </w:tblGrid>
      <w:tr w:rsidR="00825BCF" w:rsidRPr="00CE7147" w:rsidTr="00FF113C">
        <w:tc>
          <w:tcPr>
            <w:tcW w:w="817" w:type="dxa"/>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b/>
              </w:rPr>
              <w:t>К-сть</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b/>
              </w:rPr>
              <w:t>годин</w:t>
            </w:r>
          </w:p>
        </w:tc>
        <w:tc>
          <w:tcPr>
            <w:tcW w:w="4674" w:type="dxa"/>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b/>
              </w:rPr>
              <w:t>Зміст навчального матеріалу</w:t>
            </w:r>
          </w:p>
        </w:tc>
        <w:tc>
          <w:tcPr>
            <w:tcW w:w="4985" w:type="dxa"/>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b/>
              </w:rPr>
              <w:t>Навчальні досягнення учнів</w:t>
            </w:r>
          </w:p>
        </w:tc>
      </w:tr>
      <w:tr w:rsidR="00825BCF" w:rsidRPr="00CE7147" w:rsidTr="00FF113C">
        <w:tc>
          <w:tcPr>
            <w:tcW w:w="817" w:type="dxa"/>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18</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(18)</w:t>
            </w:r>
          </w:p>
        </w:tc>
        <w:tc>
          <w:tcPr>
            <w:tcW w:w="4674" w:type="dxa"/>
            <w:vAlign w:val="bottom"/>
          </w:tcPr>
          <w:p w:rsidR="00825BCF" w:rsidRPr="00CE7147" w:rsidRDefault="00825BCF" w:rsidP="00CE7147">
            <w:pPr>
              <w:ind w:left="760" w:hanging="760"/>
              <w:rPr>
                <w:rFonts w:ascii="Times New Roman" w:hAnsi="Times New Roman" w:cs="Times New Roman"/>
              </w:rPr>
            </w:pPr>
            <w:r w:rsidRPr="00CE7147">
              <w:rPr>
                <w:rFonts w:ascii="Times New Roman" w:hAnsi="Times New Roman" w:cs="Times New Roman"/>
                <w:b/>
              </w:rPr>
              <w:t>Тема 1. СИСТЕМАТИЗАЦІЯ ТА УЗАГАЛЬНЕННЯ ФАКТІВ І МЕТОДІВ ПЛАНІМЕТРІЇ</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Аксіоми планіметрії. Система опорних фактів курсу планіметрії. Геометричні і аналітичні методи розв’язування планіметрич- них задач.</w:t>
            </w:r>
          </w:p>
        </w:tc>
        <w:tc>
          <w:tcPr>
            <w:tcW w:w="4985" w:type="dxa"/>
            <w:vAlign w:val="bottom"/>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розрізняє </w:t>
            </w:r>
            <w:r w:rsidRPr="00CE7147">
              <w:rPr>
                <w:rFonts w:ascii="Times New Roman" w:hAnsi="Times New Roman" w:cs="Times New Roman"/>
              </w:rPr>
              <w:t>означувані і неозначувані поняття, аксіоми і теореми планіметрії;</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використовує </w:t>
            </w:r>
            <w:r w:rsidRPr="00CE7147">
              <w:rPr>
                <w:rFonts w:ascii="Times New Roman" w:hAnsi="Times New Roman" w:cs="Times New Roman"/>
              </w:rPr>
              <w:t>вивчені в основній школі формули і властивості для розв’язування планіметричних задач.</w:t>
            </w:r>
          </w:p>
        </w:tc>
      </w:tr>
      <w:tr w:rsidR="00825BCF" w:rsidRPr="00CE7147" w:rsidTr="00FF113C">
        <w:tc>
          <w:tcPr>
            <w:tcW w:w="817" w:type="dxa"/>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12</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(12)</w:t>
            </w:r>
          </w:p>
        </w:tc>
        <w:tc>
          <w:tcPr>
            <w:tcW w:w="4674" w:type="dxa"/>
          </w:tcPr>
          <w:p w:rsidR="00825BCF" w:rsidRPr="00CE7147" w:rsidRDefault="00825BCF" w:rsidP="00CE7147">
            <w:pPr>
              <w:ind w:left="760" w:hanging="760"/>
              <w:rPr>
                <w:rFonts w:ascii="Times New Roman" w:hAnsi="Times New Roman" w:cs="Times New Roman"/>
              </w:rPr>
            </w:pPr>
            <w:r w:rsidRPr="00CE7147">
              <w:rPr>
                <w:rFonts w:ascii="Times New Roman" w:hAnsi="Times New Roman" w:cs="Times New Roman"/>
                <w:b/>
              </w:rPr>
              <w:t>Тема 2. ВСТУП ДО СТЕРЕОМЕТРІЇ</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Основні поняття стереометрії. Аксіоми стереометрії та наслідки з них. Просторові геометричні фігури. Початкові уявлення про многогранники.</w:t>
            </w:r>
          </w:p>
          <w:p w:rsidR="00825BCF" w:rsidRPr="00CE7147" w:rsidRDefault="00825BCF" w:rsidP="00CE7147">
            <w:pPr>
              <w:ind w:left="260"/>
              <w:rPr>
                <w:rFonts w:ascii="Times New Roman" w:hAnsi="Times New Roman" w:cs="Times New Roman"/>
              </w:rPr>
            </w:pPr>
            <w:r w:rsidRPr="00CE7147">
              <w:rPr>
                <w:rFonts w:ascii="Times New Roman" w:hAnsi="Times New Roman" w:cs="Times New Roman"/>
              </w:rPr>
              <w:t>Найпростіші задачі на побудову перерізів многогранників. Поняття про аксіоматичний метод.</w:t>
            </w:r>
          </w:p>
        </w:tc>
        <w:tc>
          <w:tcPr>
            <w:tcW w:w="4985" w:type="dxa"/>
            <w:vAlign w:val="bottom"/>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розрізняє </w:t>
            </w:r>
            <w:r w:rsidRPr="00CE7147">
              <w:rPr>
                <w:rFonts w:ascii="Times New Roman" w:hAnsi="Times New Roman" w:cs="Times New Roman"/>
              </w:rPr>
              <w:t>означувані і неозначувані поняття, аксіоми і теореми стереометрії;</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називає </w:t>
            </w:r>
            <w:r w:rsidRPr="00CE7147">
              <w:rPr>
                <w:rFonts w:ascii="Times New Roman" w:hAnsi="Times New Roman" w:cs="Times New Roman"/>
              </w:rPr>
              <w:t>основні поняття стереометрії;</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наводить приклади </w:t>
            </w:r>
            <w:r w:rsidRPr="00CE7147">
              <w:rPr>
                <w:rFonts w:ascii="Times New Roman" w:hAnsi="Times New Roman" w:cs="Times New Roman"/>
              </w:rPr>
              <w:t>просторових геометричних фігур;</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формулює </w:t>
            </w:r>
            <w:r w:rsidRPr="00CE7147">
              <w:rPr>
                <w:rFonts w:ascii="Times New Roman" w:hAnsi="Times New Roman" w:cs="Times New Roman"/>
              </w:rPr>
              <w:t>аксіоми стереометрії та наслідки з них;</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пояснює </w:t>
            </w:r>
            <w:r w:rsidRPr="00CE7147">
              <w:rPr>
                <w:rFonts w:ascii="Times New Roman" w:hAnsi="Times New Roman" w:cs="Times New Roman"/>
              </w:rPr>
              <w:t xml:space="preserve">застосування аксіом стереометрії до розв’язування геометричних і практичних задач; </w:t>
            </w:r>
            <w:r w:rsidRPr="00CE7147">
              <w:rPr>
                <w:rFonts w:ascii="Times New Roman" w:hAnsi="Times New Roman" w:cs="Times New Roman"/>
                <w:b/>
              </w:rPr>
              <w:t xml:space="preserve">розв’язує </w:t>
            </w:r>
            <w:r w:rsidRPr="00CE7147">
              <w:rPr>
                <w:rFonts w:ascii="Times New Roman" w:hAnsi="Times New Roman" w:cs="Times New Roman"/>
              </w:rPr>
              <w:t>задачі на побудову перерізів.</w:t>
            </w:r>
          </w:p>
        </w:tc>
      </w:tr>
      <w:tr w:rsidR="00825BCF" w:rsidRPr="00CE7147" w:rsidTr="00FF113C">
        <w:tc>
          <w:tcPr>
            <w:tcW w:w="817" w:type="dxa"/>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26</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(21)</w:t>
            </w:r>
          </w:p>
        </w:tc>
        <w:tc>
          <w:tcPr>
            <w:tcW w:w="4674" w:type="dxa"/>
            <w:vAlign w:val="bottom"/>
          </w:tcPr>
          <w:p w:rsidR="00825BCF" w:rsidRPr="00CE7147" w:rsidRDefault="00825BCF" w:rsidP="00CE7147">
            <w:pPr>
              <w:ind w:left="760" w:hanging="760"/>
              <w:rPr>
                <w:rFonts w:ascii="Times New Roman" w:hAnsi="Times New Roman" w:cs="Times New Roman"/>
              </w:rPr>
            </w:pPr>
            <w:r w:rsidRPr="00CE7147">
              <w:rPr>
                <w:rFonts w:ascii="Times New Roman" w:hAnsi="Times New Roman" w:cs="Times New Roman"/>
                <w:b/>
              </w:rPr>
              <w:t>Тема 3. ПАРАЛЕЛЬНІСТЬ ПРЯМИХ І ПЛОЩИН У ПРОСТОРІ</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Взаємне розміщення двох прямих у просторі: прямі, що перетинаються, паралельні, мимобіжні прямі. Ознака мимобіжних прямих.</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Взаємне розміщення прямої та площини у просторі: пряма і площина, що перетинаються, паралельні пряма і площина. Ознака паралельності прямої та площини.</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Взаємне розміщення двох площин у просторі: площини, що перетинаються, паралельні площини. Ознака паралельності площин. Існування площини, паралельної даній площині. Властивості паралельних площин.</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Паралельне проектування, його властивості. Зображення плоских і просторових фігур у стереометрії.</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Задачі на побудову перерізів многогранників. Методи слідів і проекцій побудови перерізів.</w:t>
            </w:r>
          </w:p>
        </w:tc>
        <w:tc>
          <w:tcPr>
            <w:tcW w:w="4985" w:type="dxa"/>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формулює </w:t>
            </w:r>
            <w:r w:rsidRPr="00CE7147">
              <w:rPr>
                <w:rFonts w:ascii="Times New Roman" w:hAnsi="Times New Roman" w:cs="Times New Roman"/>
              </w:rPr>
              <w:t>означення паралельних і мимобіжних прямих, паралельних прямої і площини, паралельних площин; ознаки паралельності прямих і площин; властивості паралельних прямих і площин;</w:t>
            </w:r>
          </w:p>
          <w:p w:rsidR="00825BCF" w:rsidRPr="00CE7147" w:rsidRDefault="00825BCF" w:rsidP="00CE7147">
            <w:pPr>
              <w:rPr>
                <w:rFonts w:ascii="Times New Roman" w:hAnsi="Times New Roman" w:cs="Times New Roman"/>
              </w:rPr>
            </w:pPr>
            <w:r w:rsidRPr="00CE7147">
              <w:rPr>
                <w:rFonts w:ascii="Times New Roman" w:hAnsi="Times New Roman" w:cs="Times New Roman"/>
              </w:rPr>
              <w:t xml:space="preserve"> </w:t>
            </w:r>
            <w:r w:rsidRPr="00CE7147">
              <w:rPr>
                <w:rFonts w:ascii="Times New Roman" w:hAnsi="Times New Roman" w:cs="Times New Roman"/>
                <w:b/>
              </w:rPr>
              <w:t xml:space="preserve">класифікує </w:t>
            </w:r>
            <w:r w:rsidRPr="00CE7147">
              <w:rPr>
                <w:rFonts w:ascii="Times New Roman" w:hAnsi="Times New Roman" w:cs="Times New Roman"/>
              </w:rPr>
              <w:t xml:space="preserve">взаємне розміщення прямих, прямих і площин, площин </w:t>
            </w:r>
            <w:r w:rsidRPr="00CE7147">
              <w:rPr>
                <w:rFonts w:ascii="Times New Roman" w:hAnsi="Times New Roman" w:cs="Times New Roman"/>
                <w:b/>
              </w:rPr>
              <w:t xml:space="preserve">у </w:t>
            </w:r>
            <w:r w:rsidRPr="00CE7147">
              <w:rPr>
                <w:rFonts w:ascii="Times New Roman" w:hAnsi="Times New Roman" w:cs="Times New Roman"/>
              </w:rPr>
              <w:t>просторі;</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знаходить і зображує </w:t>
            </w:r>
            <w:r w:rsidRPr="00CE7147">
              <w:rPr>
                <w:rFonts w:ascii="Times New Roman" w:hAnsi="Times New Roman" w:cs="Times New Roman"/>
              </w:rPr>
              <w:t>паралельні прямі та площини на рисунках і моделях;</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будує </w:t>
            </w:r>
            <w:r w:rsidRPr="00CE7147">
              <w:rPr>
                <w:rFonts w:ascii="Times New Roman" w:hAnsi="Times New Roman" w:cs="Times New Roman"/>
              </w:rPr>
              <w:t>зображення просторових фігур на площині;</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розв’язує </w:t>
            </w:r>
            <w:r w:rsidRPr="00CE7147">
              <w:rPr>
                <w:rFonts w:ascii="Times New Roman" w:hAnsi="Times New Roman" w:cs="Times New Roman"/>
              </w:rPr>
              <w:t>задачі на застосування властивостей та ознак паралельності</w:t>
            </w:r>
          </w:p>
          <w:p w:rsidR="00825BCF" w:rsidRPr="00CE7147" w:rsidRDefault="00825BCF" w:rsidP="00CE7147">
            <w:pPr>
              <w:rPr>
                <w:rFonts w:ascii="Times New Roman" w:hAnsi="Times New Roman" w:cs="Times New Roman"/>
              </w:rPr>
            </w:pPr>
            <w:r w:rsidRPr="00CE7147">
              <w:rPr>
                <w:rFonts w:ascii="Times New Roman" w:hAnsi="Times New Roman" w:cs="Times New Roman"/>
              </w:rPr>
              <w:t>прямих і площин;</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застосовує </w:t>
            </w:r>
            <w:r w:rsidRPr="00CE7147">
              <w:rPr>
                <w:rFonts w:ascii="Times New Roman" w:hAnsi="Times New Roman" w:cs="Times New Roman"/>
              </w:rPr>
              <w:t>метод слідів і проекцій до побудови перерізів та розв’язування задач.</w:t>
            </w:r>
          </w:p>
        </w:tc>
      </w:tr>
      <w:tr w:rsidR="00825BCF" w:rsidRPr="00CE7147" w:rsidTr="00FF113C">
        <w:tc>
          <w:tcPr>
            <w:tcW w:w="817" w:type="dxa"/>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34</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(24)</w:t>
            </w:r>
          </w:p>
        </w:tc>
        <w:tc>
          <w:tcPr>
            <w:tcW w:w="4674" w:type="dxa"/>
            <w:vAlign w:val="bottom"/>
          </w:tcPr>
          <w:p w:rsidR="00825BCF" w:rsidRPr="00CE7147" w:rsidRDefault="00825BCF" w:rsidP="00CE7147">
            <w:pPr>
              <w:ind w:left="760" w:hanging="760"/>
              <w:rPr>
                <w:rFonts w:ascii="Times New Roman" w:hAnsi="Times New Roman" w:cs="Times New Roman"/>
              </w:rPr>
            </w:pPr>
            <w:r w:rsidRPr="00CE7147">
              <w:rPr>
                <w:rFonts w:ascii="Times New Roman" w:hAnsi="Times New Roman" w:cs="Times New Roman"/>
                <w:b/>
              </w:rPr>
              <w:t>Тема 4. ПЕРПЕНДИКУЛЯРНІСТЬ ПРЯМИХ І ПЛОЩИН У ПРОСТОРІ</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Перпендикулярність прямих у просторі.</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Перпендикулярність прямої та площини. Ознака перпендикулярності прямої та площини.</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Перпендикуляр і похила. Теорема про три перпендикуляри.</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Перпендикулярність площин. Ознака перпендикулярності площин. Зв'язок між паралельністю та перпендикулярністю прямих і площин.</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Кути у просторі: між прямими, між прямою і площиною, між площинами.</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Відстані у просторі: від точки до прямої, від точки до площини, від прямої до паралельної їй площини, між паралельними площинами, між мимобіжними прямими.</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Ортогональне проектування. Площа ортогональної проекції многокутника.</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Практичне застосування властивостей паралельності та перпендикулярності прямих і площин.</w:t>
            </w:r>
          </w:p>
        </w:tc>
        <w:tc>
          <w:tcPr>
            <w:tcW w:w="4985" w:type="dxa"/>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формулює </w:t>
            </w:r>
            <w:r w:rsidRPr="00CE7147">
              <w:rPr>
                <w:rFonts w:ascii="Times New Roman" w:hAnsi="Times New Roman" w:cs="Times New Roman"/>
              </w:rPr>
              <w:t>означення перпендикулярних прямих у просторі, прямої, перпендикулярної до площини, перпендикулярних площин; властивості та ознаки перпендикулярних прямих і площин;</w:t>
            </w:r>
          </w:p>
          <w:p w:rsidR="00825BCF" w:rsidRPr="00CE7147" w:rsidRDefault="00825BCF" w:rsidP="00CE7147">
            <w:pPr>
              <w:rPr>
                <w:rFonts w:ascii="Times New Roman" w:hAnsi="Times New Roman" w:cs="Times New Roman"/>
              </w:rPr>
            </w:pPr>
            <w:r w:rsidRPr="00CE7147">
              <w:rPr>
                <w:rFonts w:ascii="Times New Roman" w:hAnsi="Times New Roman" w:cs="Times New Roman"/>
                <w:b/>
              </w:rPr>
              <w:t>обґрунтовує</w:t>
            </w:r>
            <w:r w:rsidRPr="00CE7147">
              <w:rPr>
                <w:rFonts w:ascii="Times New Roman" w:hAnsi="Times New Roman" w:cs="Times New Roman"/>
              </w:rPr>
              <w:t xml:space="preserve"> взаємозв’язок паралельності й перпендикулярності прямих і площин у просторі;</w:t>
            </w:r>
          </w:p>
          <w:p w:rsidR="00825BCF" w:rsidRPr="00CE7147" w:rsidRDefault="00825BCF" w:rsidP="00CE7147">
            <w:pPr>
              <w:rPr>
                <w:rFonts w:ascii="Times New Roman" w:hAnsi="Times New Roman" w:cs="Times New Roman"/>
              </w:rPr>
            </w:pPr>
            <w:r w:rsidRPr="00CE7147">
              <w:rPr>
                <w:rFonts w:ascii="Times New Roman" w:hAnsi="Times New Roman" w:cs="Times New Roman"/>
                <w:b/>
              </w:rPr>
              <w:t>використовує</w:t>
            </w:r>
            <w:r w:rsidRPr="00CE7147">
              <w:rPr>
                <w:rFonts w:ascii="Times New Roman" w:hAnsi="Times New Roman" w:cs="Times New Roman"/>
              </w:rPr>
              <w:t xml:space="preserve"> вивчені властивості та ознаки для розв’язування задач; обчислює відстані та кути у просторі.</w:t>
            </w:r>
          </w:p>
        </w:tc>
      </w:tr>
      <w:tr w:rsidR="00825BCF" w:rsidRPr="00CE7147" w:rsidTr="00FF113C">
        <w:tc>
          <w:tcPr>
            <w:tcW w:w="817" w:type="dxa"/>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30</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(18)</w:t>
            </w:r>
          </w:p>
        </w:tc>
        <w:tc>
          <w:tcPr>
            <w:tcW w:w="4674" w:type="dxa"/>
            <w:vAlign w:val="bottom"/>
          </w:tcPr>
          <w:p w:rsidR="00825BCF" w:rsidRPr="00CE7147" w:rsidRDefault="00825BCF" w:rsidP="00CE7147">
            <w:pPr>
              <w:ind w:left="27"/>
              <w:rPr>
                <w:rFonts w:ascii="Times New Roman" w:hAnsi="Times New Roman" w:cs="Times New Roman"/>
              </w:rPr>
            </w:pPr>
            <w:r w:rsidRPr="00CE7147">
              <w:rPr>
                <w:rFonts w:ascii="Times New Roman" w:hAnsi="Times New Roman" w:cs="Times New Roman"/>
                <w:b/>
              </w:rPr>
              <w:t>Тема 5. КООРДИНАТИ, ГЕОМЕТРИЧНІ ПЕРЕТВОРЕННЯ ТА ВЕКТОРИ У ПРОСТОРІ</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Прямокутна система координат у просторі. Відстань між точками. Координати середини відрізка. Поділ відрізка у даному відношенні.</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Вектори у просторі. Рівність векторів. Колінеарність векторів. Компланарність векторів. Операції над векторами та їх властивості: додавання і віднімання векторів, множення вектора на число, скалярний добуток векторів.</w:t>
            </w:r>
            <w:r w:rsidRPr="00CE7147">
              <w:rPr>
                <w:rFonts w:ascii="Times New Roman" w:hAnsi="Times New Roman" w:cs="Times New Roman"/>
                <w:b/>
              </w:rPr>
              <w:t xml:space="preserve"> </w:t>
            </w:r>
            <w:r w:rsidRPr="00CE7147">
              <w:rPr>
                <w:rFonts w:ascii="Times New Roman" w:hAnsi="Times New Roman" w:cs="Times New Roman"/>
              </w:rPr>
              <w:t>Кут між векторами.</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Рівняння площини, сфери.</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Перетворення у просторі та їх властивості.</w:t>
            </w:r>
          </w:p>
        </w:tc>
        <w:tc>
          <w:tcPr>
            <w:tcW w:w="4985" w:type="dxa"/>
            <w:vAlign w:val="bottom"/>
          </w:tcPr>
          <w:p w:rsidR="00825BCF" w:rsidRPr="00CE7147" w:rsidRDefault="00825BCF" w:rsidP="00CE7147">
            <w:pPr>
              <w:widowControl/>
              <w:rPr>
                <w:rFonts w:ascii="Times New Roman" w:hAnsi="Times New Roman" w:cs="Times New Roman"/>
              </w:rPr>
            </w:pPr>
            <w:r w:rsidRPr="00CE7147">
              <w:rPr>
                <w:rFonts w:ascii="Times New Roman" w:hAnsi="Times New Roman" w:cs="Times New Roman"/>
              </w:rPr>
              <w:t>Учень (учениця):</w:t>
            </w:r>
          </w:p>
          <w:p w:rsidR="00825BCF" w:rsidRPr="00CE7147" w:rsidRDefault="00825BCF" w:rsidP="00CE7147">
            <w:pPr>
              <w:widowControl/>
              <w:rPr>
                <w:rFonts w:ascii="Times New Roman" w:hAnsi="Times New Roman" w:cs="Times New Roman"/>
              </w:rPr>
            </w:pPr>
            <w:r w:rsidRPr="00CE7147">
              <w:rPr>
                <w:rFonts w:ascii="Times New Roman" w:hAnsi="Times New Roman" w:cs="Times New Roman"/>
                <w:b/>
              </w:rPr>
              <w:t xml:space="preserve">користується </w:t>
            </w:r>
            <w:r w:rsidRPr="00CE7147">
              <w:rPr>
                <w:rFonts w:ascii="Times New Roman" w:hAnsi="Times New Roman" w:cs="Times New Roman"/>
              </w:rPr>
              <w:t>аналогією між векторами на площині та у просторі;</w:t>
            </w:r>
          </w:p>
          <w:p w:rsidR="00825BCF" w:rsidRPr="00CE7147" w:rsidRDefault="00825BCF" w:rsidP="00CE7147">
            <w:pPr>
              <w:widowControl/>
              <w:rPr>
                <w:rFonts w:ascii="Times New Roman" w:hAnsi="Times New Roman" w:cs="Times New Roman"/>
              </w:rPr>
            </w:pPr>
            <w:r w:rsidRPr="00CE7147">
              <w:rPr>
                <w:rFonts w:ascii="Times New Roman" w:hAnsi="Times New Roman" w:cs="Times New Roman"/>
                <w:b/>
              </w:rPr>
              <w:t xml:space="preserve">будує </w:t>
            </w:r>
            <w:r w:rsidRPr="00CE7147">
              <w:rPr>
                <w:rFonts w:ascii="Times New Roman" w:hAnsi="Times New Roman" w:cs="Times New Roman"/>
              </w:rPr>
              <w:t>у просторовій прямокутній системі координат точки і вектори за їх</w:t>
            </w:r>
          </w:p>
          <w:p w:rsidR="00825BCF" w:rsidRPr="00CE7147" w:rsidRDefault="00825BCF" w:rsidP="00CE7147">
            <w:pPr>
              <w:widowControl/>
              <w:rPr>
                <w:rFonts w:ascii="Times New Roman" w:hAnsi="Times New Roman" w:cs="Times New Roman"/>
              </w:rPr>
            </w:pPr>
            <w:r w:rsidRPr="00CE7147">
              <w:rPr>
                <w:rFonts w:ascii="Times New Roman" w:hAnsi="Times New Roman" w:cs="Times New Roman"/>
              </w:rPr>
              <w:t>координатами;</w:t>
            </w:r>
          </w:p>
          <w:p w:rsidR="00825BCF" w:rsidRPr="00CE7147" w:rsidRDefault="00825BCF" w:rsidP="00CE7147">
            <w:pPr>
              <w:widowControl/>
              <w:rPr>
                <w:rFonts w:ascii="Times New Roman" w:hAnsi="Times New Roman" w:cs="Times New Roman"/>
              </w:rPr>
            </w:pPr>
            <w:r w:rsidRPr="00CE7147">
              <w:rPr>
                <w:rFonts w:ascii="Times New Roman" w:hAnsi="Times New Roman" w:cs="Times New Roman"/>
                <w:b/>
              </w:rPr>
              <w:t xml:space="preserve">записує </w:t>
            </w:r>
            <w:r w:rsidRPr="00CE7147">
              <w:rPr>
                <w:rFonts w:ascii="Times New Roman" w:hAnsi="Times New Roman" w:cs="Times New Roman"/>
              </w:rPr>
              <w:t>формули відстані між точками, координат середини відрізка,</w:t>
            </w:r>
          </w:p>
          <w:p w:rsidR="00825BCF" w:rsidRPr="00CE7147" w:rsidRDefault="00825BCF" w:rsidP="00CE7147">
            <w:pPr>
              <w:widowControl/>
              <w:rPr>
                <w:rFonts w:ascii="Times New Roman" w:hAnsi="Times New Roman" w:cs="Times New Roman"/>
              </w:rPr>
            </w:pPr>
            <w:r w:rsidRPr="00CE7147">
              <w:rPr>
                <w:rFonts w:ascii="Times New Roman" w:hAnsi="Times New Roman" w:cs="Times New Roman"/>
              </w:rPr>
              <w:t>скалярного добутку;</w:t>
            </w:r>
          </w:p>
          <w:p w:rsidR="00825BCF" w:rsidRPr="00CE7147" w:rsidRDefault="00825BCF" w:rsidP="00CE7147">
            <w:pPr>
              <w:widowControl/>
              <w:rPr>
                <w:rFonts w:ascii="Times New Roman" w:hAnsi="Times New Roman" w:cs="Times New Roman"/>
              </w:rPr>
            </w:pPr>
            <w:r w:rsidRPr="00CE7147">
              <w:rPr>
                <w:rFonts w:ascii="Times New Roman" w:hAnsi="Times New Roman" w:cs="Times New Roman"/>
                <w:b/>
              </w:rPr>
              <w:t xml:space="preserve">виконує </w:t>
            </w:r>
            <w:r w:rsidRPr="00CE7147">
              <w:rPr>
                <w:rFonts w:ascii="Times New Roman" w:hAnsi="Times New Roman" w:cs="Times New Roman"/>
              </w:rPr>
              <w:t xml:space="preserve">дії над векторами: </w:t>
            </w:r>
            <w:r w:rsidRPr="00CE7147">
              <w:rPr>
                <w:rFonts w:ascii="Times New Roman" w:hAnsi="Times New Roman" w:cs="Times New Roman"/>
                <w:b/>
              </w:rPr>
              <w:t xml:space="preserve">знаходить </w:t>
            </w:r>
            <w:r w:rsidRPr="00CE7147">
              <w:rPr>
                <w:rFonts w:ascii="Times New Roman" w:hAnsi="Times New Roman" w:cs="Times New Roman"/>
              </w:rPr>
              <w:t xml:space="preserve">суму і різницю векторів, добуток вектора на число, скалярний добуток векторів, </w:t>
            </w:r>
            <w:r w:rsidRPr="00CE7147">
              <w:rPr>
                <w:rFonts w:ascii="Times New Roman" w:hAnsi="Times New Roman" w:cs="Times New Roman"/>
                <w:b/>
              </w:rPr>
              <w:t xml:space="preserve">обчислює </w:t>
            </w:r>
            <w:r w:rsidRPr="00CE7147">
              <w:rPr>
                <w:rFonts w:ascii="Times New Roman" w:hAnsi="Times New Roman" w:cs="Times New Roman"/>
              </w:rPr>
              <w:t>кут між векторами;</w:t>
            </w:r>
          </w:p>
          <w:p w:rsidR="00825BCF" w:rsidRPr="00CE7147" w:rsidRDefault="00825BCF" w:rsidP="00CE7147">
            <w:pPr>
              <w:widowControl/>
              <w:rPr>
                <w:rFonts w:ascii="Times New Roman" w:hAnsi="Times New Roman" w:cs="Times New Roman"/>
              </w:rPr>
            </w:pPr>
            <w:r w:rsidRPr="00CE7147">
              <w:rPr>
                <w:rFonts w:ascii="Times New Roman" w:hAnsi="Times New Roman" w:cs="Times New Roman"/>
                <w:b/>
              </w:rPr>
              <w:t xml:space="preserve">розпізнає </w:t>
            </w:r>
            <w:r w:rsidRPr="00CE7147">
              <w:rPr>
                <w:rFonts w:ascii="Times New Roman" w:hAnsi="Times New Roman" w:cs="Times New Roman"/>
              </w:rPr>
              <w:t>рівняння площини і сфери;</w:t>
            </w:r>
          </w:p>
          <w:p w:rsidR="00825BCF" w:rsidRPr="00CE7147" w:rsidRDefault="00825BCF" w:rsidP="00CE7147">
            <w:pPr>
              <w:widowControl/>
              <w:rPr>
                <w:rFonts w:ascii="Times New Roman" w:hAnsi="Times New Roman" w:cs="Times New Roman"/>
              </w:rPr>
            </w:pPr>
            <w:r w:rsidRPr="00CE7147">
              <w:rPr>
                <w:rFonts w:ascii="Times New Roman" w:hAnsi="Times New Roman" w:cs="Times New Roman"/>
                <w:b/>
              </w:rPr>
              <w:t xml:space="preserve">застосовує </w:t>
            </w:r>
            <w:r w:rsidRPr="00CE7147">
              <w:rPr>
                <w:rFonts w:ascii="Times New Roman" w:hAnsi="Times New Roman" w:cs="Times New Roman"/>
              </w:rPr>
              <w:t>координати, вектори для розв’язування геометричних задач;</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наводить приклади </w:t>
            </w:r>
            <w:r w:rsidRPr="00CE7147">
              <w:rPr>
                <w:rFonts w:ascii="Times New Roman" w:hAnsi="Times New Roman" w:cs="Times New Roman"/>
              </w:rPr>
              <w:t xml:space="preserve">перетворень у просторі та </w:t>
            </w:r>
            <w:r w:rsidRPr="00CE7147">
              <w:rPr>
                <w:rFonts w:ascii="Times New Roman" w:hAnsi="Times New Roman" w:cs="Times New Roman"/>
                <w:b/>
              </w:rPr>
              <w:t xml:space="preserve">описує </w:t>
            </w:r>
            <w:r w:rsidRPr="00CE7147">
              <w:rPr>
                <w:rFonts w:ascii="Times New Roman" w:hAnsi="Times New Roman" w:cs="Times New Roman"/>
              </w:rPr>
              <w:t>їх властивості.</w:t>
            </w:r>
          </w:p>
        </w:tc>
      </w:tr>
      <w:tr w:rsidR="00825BCF" w:rsidRPr="00CE7147" w:rsidTr="00FF113C">
        <w:tc>
          <w:tcPr>
            <w:tcW w:w="817" w:type="dxa"/>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20</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(12)</w:t>
            </w:r>
          </w:p>
        </w:tc>
        <w:tc>
          <w:tcPr>
            <w:tcW w:w="4674" w:type="dxa"/>
          </w:tcPr>
          <w:p w:rsidR="00825BCF" w:rsidRPr="00CE7147" w:rsidRDefault="00825BCF" w:rsidP="00CE7147">
            <w:pPr>
              <w:contextualSpacing/>
              <w:rPr>
                <w:rFonts w:ascii="Times New Roman" w:hAnsi="Times New Roman" w:cs="Times New Roman"/>
                <w:b/>
              </w:rPr>
            </w:pPr>
            <w:r w:rsidRPr="00CE7147">
              <w:rPr>
                <w:rFonts w:ascii="Times New Roman" w:hAnsi="Times New Roman" w:cs="Times New Roman"/>
                <w:b/>
              </w:rPr>
              <w:t>Повторення, узагальнення та систематизація   навчального матеріалу, розв'язування задач, резервний час</w:t>
            </w:r>
          </w:p>
        </w:tc>
        <w:tc>
          <w:tcPr>
            <w:tcW w:w="4985" w:type="dxa"/>
          </w:tcPr>
          <w:p w:rsidR="00825BCF" w:rsidRPr="00CE7147" w:rsidRDefault="00825BCF" w:rsidP="00CE7147">
            <w:pPr>
              <w:rPr>
                <w:rFonts w:ascii="Times New Roman" w:hAnsi="Times New Roman" w:cs="Times New Roman"/>
              </w:rPr>
            </w:pPr>
          </w:p>
        </w:tc>
      </w:tr>
    </w:tbl>
    <w:p w:rsidR="00825BCF" w:rsidRPr="00CE7147" w:rsidRDefault="00825BCF" w:rsidP="00CE7147">
      <w:pPr>
        <w:rPr>
          <w:rFonts w:ascii="Times New Roman" w:hAnsi="Times New Roman" w:cs="Times New Roman"/>
        </w:rPr>
      </w:pPr>
    </w:p>
    <w:p w:rsidR="00825BCF" w:rsidRPr="00CE7147" w:rsidRDefault="00825BCF" w:rsidP="00CE7147">
      <w:pPr>
        <w:jc w:val="center"/>
        <w:rPr>
          <w:rFonts w:ascii="Times New Roman" w:hAnsi="Times New Roman" w:cs="Times New Roman"/>
          <w:lang w:val="ru-RU"/>
        </w:rPr>
      </w:pPr>
      <w:r>
        <w:rPr>
          <w:rFonts w:ascii="Times New Roman" w:hAnsi="Times New Roman" w:cs="Times New Roman"/>
        </w:rPr>
        <w:br w:type="page"/>
      </w:r>
      <w:r w:rsidRPr="00CE7147">
        <w:rPr>
          <w:rFonts w:ascii="Times New Roman" w:hAnsi="Times New Roman" w:cs="Times New Roman"/>
        </w:rPr>
        <w:t xml:space="preserve">Геометрія. 11 клас </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b/>
          <w:i/>
        </w:rPr>
        <w:t>(140 год, 4 год на тиждень, 1</w:t>
      </w:r>
      <w:r w:rsidRPr="00CE7147">
        <w:rPr>
          <w:rFonts w:ascii="Times New Roman" w:hAnsi="Times New Roman" w:cs="Times New Roman"/>
          <w:b/>
          <w:i/>
          <w:lang w:val="ru-RU"/>
        </w:rPr>
        <w:t>05</w:t>
      </w:r>
      <w:r w:rsidRPr="00CE7147">
        <w:rPr>
          <w:rFonts w:ascii="Times New Roman" w:hAnsi="Times New Roman" w:cs="Times New Roman"/>
          <w:b/>
          <w:i/>
        </w:rPr>
        <w:t xml:space="preserve"> год, </w:t>
      </w:r>
      <w:r w:rsidRPr="00CE7147">
        <w:rPr>
          <w:rFonts w:ascii="Times New Roman" w:hAnsi="Times New Roman" w:cs="Times New Roman"/>
          <w:b/>
          <w:i/>
          <w:lang w:val="ru-RU"/>
        </w:rPr>
        <w:t>3</w:t>
      </w:r>
      <w:r w:rsidRPr="00CE7147">
        <w:rPr>
          <w:rFonts w:ascii="Times New Roman" w:hAnsi="Times New Roman" w:cs="Times New Roman"/>
          <w:b/>
          <w:i/>
        </w:rPr>
        <w:t xml:space="preserve"> год на тиждень)</w:t>
      </w:r>
    </w:p>
    <w:tbl>
      <w:tblPr>
        <w:tblW w:w="104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17"/>
        <w:gridCol w:w="4671"/>
        <w:gridCol w:w="4988"/>
      </w:tblGrid>
      <w:tr w:rsidR="00825BCF" w:rsidRPr="00CE7147" w:rsidTr="00FF113C">
        <w:tc>
          <w:tcPr>
            <w:tcW w:w="817" w:type="dxa"/>
            <w:vAlign w:val="bottom"/>
          </w:tcPr>
          <w:p w:rsidR="00825BCF" w:rsidRPr="00CE7147" w:rsidRDefault="00825BCF" w:rsidP="00CE7147">
            <w:pPr>
              <w:jc w:val="center"/>
              <w:rPr>
                <w:rFonts w:ascii="Times New Roman" w:hAnsi="Times New Roman" w:cs="Times New Roman"/>
                <w:b/>
              </w:rPr>
            </w:pPr>
            <w:r w:rsidRPr="00CE7147">
              <w:rPr>
                <w:rFonts w:ascii="Times New Roman" w:hAnsi="Times New Roman" w:cs="Times New Roman"/>
                <w:b/>
              </w:rPr>
              <w:t>К-сть</w:t>
            </w:r>
          </w:p>
          <w:p w:rsidR="00825BCF" w:rsidRPr="00CE7147" w:rsidRDefault="00825BCF" w:rsidP="00CE7147">
            <w:pPr>
              <w:jc w:val="center"/>
              <w:rPr>
                <w:rFonts w:ascii="Times New Roman" w:hAnsi="Times New Roman" w:cs="Times New Roman"/>
                <w:b/>
              </w:rPr>
            </w:pPr>
            <w:r w:rsidRPr="00CE7147">
              <w:rPr>
                <w:rFonts w:ascii="Times New Roman" w:hAnsi="Times New Roman" w:cs="Times New Roman"/>
                <w:b/>
              </w:rPr>
              <w:t>годин</w:t>
            </w:r>
          </w:p>
        </w:tc>
        <w:tc>
          <w:tcPr>
            <w:tcW w:w="4671" w:type="dxa"/>
            <w:vAlign w:val="center"/>
          </w:tcPr>
          <w:p w:rsidR="00825BCF" w:rsidRPr="00CE7147" w:rsidRDefault="00825BCF" w:rsidP="00CE7147">
            <w:pPr>
              <w:jc w:val="center"/>
              <w:rPr>
                <w:rFonts w:ascii="Times New Roman" w:hAnsi="Times New Roman" w:cs="Times New Roman"/>
                <w:b/>
              </w:rPr>
            </w:pPr>
            <w:r w:rsidRPr="00CE7147">
              <w:rPr>
                <w:rFonts w:ascii="Times New Roman" w:hAnsi="Times New Roman" w:cs="Times New Roman"/>
                <w:b/>
              </w:rPr>
              <w:t>Зміст навчального матеріалу</w:t>
            </w:r>
          </w:p>
        </w:tc>
        <w:tc>
          <w:tcPr>
            <w:tcW w:w="4988" w:type="dxa"/>
            <w:vAlign w:val="center"/>
          </w:tcPr>
          <w:p w:rsidR="00825BCF" w:rsidRPr="00CE7147" w:rsidRDefault="00825BCF" w:rsidP="00CE7147">
            <w:pPr>
              <w:jc w:val="center"/>
              <w:rPr>
                <w:rFonts w:ascii="Times New Roman" w:hAnsi="Times New Roman" w:cs="Times New Roman"/>
                <w:b/>
              </w:rPr>
            </w:pPr>
            <w:r w:rsidRPr="00CE7147">
              <w:rPr>
                <w:rFonts w:ascii="Times New Roman" w:hAnsi="Times New Roman" w:cs="Times New Roman"/>
                <w:b/>
              </w:rPr>
              <w:t>Навчальні досягнення учнів</w:t>
            </w:r>
          </w:p>
        </w:tc>
      </w:tr>
      <w:tr w:rsidR="00825BCF" w:rsidRPr="00CE7147" w:rsidTr="00FF113C">
        <w:tc>
          <w:tcPr>
            <w:tcW w:w="817" w:type="dxa"/>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27</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(24)</w:t>
            </w:r>
          </w:p>
        </w:tc>
        <w:tc>
          <w:tcPr>
            <w:tcW w:w="4671" w:type="dxa"/>
          </w:tcPr>
          <w:p w:rsidR="00825BCF" w:rsidRPr="00CE7147" w:rsidRDefault="00825BCF" w:rsidP="00CE7147">
            <w:pPr>
              <w:rPr>
                <w:rFonts w:ascii="Times New Roman" w:hAnsi="Times New Roman" w:cs="Times New Roman"/>
              </w:rPr>
            </w:pPr>
            <w:r w:rsidRPr="00CE7147">
              <w:rPr>
                <w:rFonts w:ascii="Times New Roman" w:hAnsi="Times New Roman" w:cs="Times New Roman"/>
                <w:b/>
              </w:rPr>
              <w:t>Тема 6. МНОГОГРАННИКИ</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Двогранні кути. Лінійний кут двогранного кута. Многогранні кути. Многогранник та його елементи. Призма. Пряма і правильна призми. Паралелепіпед. Піраміда. Зрізана піраміда. Правильна піраміда. Перерізи многогранників.</w:t>
            </w:r>
            <w:r w:rsidRPr="00CE7147">
              <w:rPr>
                <w:rFonts w:ascii="Times New Roman" w:hAnsi="Times New Roman" w:cs="Times New Roman"/>
                <w:color w:val="00B0F0"/>
              </w:rPr>
              <w:t xml:space="preserve"> </w:t>
            </w:r>
            <w:r w:rsidRPr="00CE7147">
              <w:rPr>
                <w:rFonts w:ascii="Times New Roman" w:hAnsi="Times New Roman" w:cs="Times New Roman"/>
              </w:rPr>
              <w:t>Площі бічної та повної поверхонь призми, піраміди, зрізаної піраміди.</w:t>
            </w:r>
          </w:p>
          <w:p w:rsidR="00825BCF" w:rsidRPr="00CE7147" w:rsidRDefault="00825BCF" w:rsidP="00CE7147">
            <w:pPr>
              <w:ind w:left="260"/>
              <w:rPr>
                <w:rFonts w:ascii="Times New Roman" w:hAnsi="Times New Roman" w:cs="Times New Roman"/>
              </w:rPr>
            </w:pPr>
            <w:r w:rsidRPr="00CE7147">
              <w:rPr>
                <w:rFonts w:ascii="Times New Roman" w:hAnsi="Times New Roman" w:cs="Times New Roman"/>
              </w:rPr>
              <w:t>Відношення площ поверхонь подібних многогранників. Правильні многогранники.</w:t>
            </w:r>
          </w:p>
        </w:tc>
        <w:tc>
          <w:tcPr>
            <w:tcW w:w="4988" w:type="dxa"/>
            <w:vAlign w:val="bottom"/>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розпізнає </w:t>
            </w:r>
            <w:r w:rsidRPr="00CE7147">
              <w:rPr>
                <w:rFonts w:ascii="Times New Roman" w:hAnsi="Times New Roman" w:cs="Times New Roman"/>
              </w:rPr>
              <w:t xml:space="preserve">основні види многогранників та їх елементи; </w:t>
            </w:r>
            <w:r w:rsidRPr="00CE7147">
              <w:rPr>
                <w:rFonts w:ascii="Times New Roman" w:hAnsi="Times New Roman" w:cs="Times New Roman"/>
                <w:b/>
              </w:rPr>
              <w:t xml:space="preserve">формулює </w:t>
            </w:r>
            <w:r w:rsidRPr="00CE7147">
              <w:rPr>
                <w:rFonts w:ascii="Times New Roman" w:hAnsi="Times New Roman" w:cs="Times New Roman"/>
              </w:rPr>
              <w:t xml:space="preserve">означення двогранного кута, лінійного кута двогранного кута, многогранного кута, многогранників, зазначених у змісті програми; </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обґрунтовує </w:t>
            </w:r>
            <w:r w:rsidRPr="00CE7147">
              <w:rPr>
                <w:rFonts w:ascii="Times New Roman" w:hAnsi="Times New Roman" w:cs="Times New Roman"/>
              </w:rPr>
              <w:t xml:space="preserve">властивості многогранників, формули для обчислення площ бічної та повної поверхонь призми, піраміди, зрізаної піраміди; </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будує </w:t>
            </w:r>
            <w:r w:rsidRPr="00CE7147">
              <w:rPr>
                <w:rFonts w:ascii="Times New Roman" w:hAnsi="Times New Roman" w:cs="Times New Roman"/>
              </w:rPr>
              <w:t xml:space="preserve">зображення многогранників та їх елементів, користуючись властивостями паралельного проектування; </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обчислює </w:t>
            </w:r>
            <w:r w:rsidRPr="00CE7147">
              <w:rPr>
                <w:rFonts w:ascii="Times New Roman" w:hAnsi="Times New Roman" w:cs="Times New Roman"/>
              </w:rPr>
              <w:t xml:space="preserve">основні елементи многогранників; </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будує </w:t>
            </w:r>
            <w:r w:rsidRPr="00CE7147">
              <w:rPr>
                <w:rFonts w:ascii="Times New Roman" w:hAnsi="Times New Roman" w:cs="Times New Roman"/>
              </w:rPr>
              <w:t>перерізи многогранників площинами;</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використовує </w:t>
            </w:r>
            <w:r w:rsidRPr="00CE7147">
              <w:rPr>
                <w:rFonts w:ascii="Times New Roman" w:hAnsi="Times New Roman" w:cs="Times New Roman"/>
              </w:rPr>
              <w:t>вивчені формули і властивості для розв’язування задач.</w:t>
            </w:r>
          </w:p>
        </w:tc>
      </w:tr>
      <w:tr w:rsidR="00825BCF" w:rsidRPr="00CE7147" w:rsidTr="00FF113C">
        <w:tc>
          <w:tcPr>
            <w:tcW w:w="817" w:type="dxa"/>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25</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(21)</w:t>
            </w:r>
          </w:p>
        </w:tc>
        <w:tc>
          <w:tcPr>
            <w:tcW w:w="4671" w:type="dxa"/>
            <w:vAlign w:val="bottom"/>
          </w:tcPr>
          <w:p w:rsidR="00825BCF" w:rsidRPr="00CE7147" w:rsidRDefault="00825BCF" w:rsidP="00CE7147">
            <w:pPr>
              <w:rPr>
                <w:rFonts w:ascii="Times New Roman" w:hAnsi="Times New Roman" w:cs="Times New Roman"/>
              </w:rPr>
            </w:pPr>
            <w:r w:rsidRPr="00CE7147">
              <w:rPr>
                <w:rFonts w:ascii="Times New Roman" w:hAnsi="Times New Roman" w:cs="Times New Roman"/>
                <w:b/>
              </w:rPr>
              <w:t>Тема 7. ТІЛА ОБЕРТАННЯ</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Тіла і поверхні обертання.</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Циліндр, конус, зрізаний конус, їх елементи. Перерізи циліндра і конуса: осьові перерізи циліндра і конуса; перерізи циліндра і конуса площинами, паралельними основі; перерізи циліндра площинами, паралельними його осі; перерізи конуса площинами, які проходять через його вершину).</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Куля і сфера. Переріз кулі площиною. Частини кулі (сегмент, сектор, пояс).</w:t>
            </w:r>
            <w:r w:rsidRPr="00CE7147">
              <w:rPr>
                <w:rFonts w:ascii="Times New Roman" w:hAnsi="Times New Roman" w:cs="Times New Roman"/>
                <w:b/>
              </w:rPr>
              <w:t xml:space="preserve"> </w:t>
            </w:r>
            <w:r w:rsidRPr="00CE7147">
              <w:rPr>
                <w:rFonts w:ascii="Times New Roman" w:hAnsi="Times New Roman" w:cs="Times New Roman"/>
              </w:rPr>
              <w:t>Площина ,</w:t>
            </w:r>
            <w:r w:rsidRPr="00CE7147">
              <w:rPr>
                <w:rFonts w:ascii="Times New Roman" w:hAnsi="Times New Roman" w:cs="Times New Roman"/>
                <w:b/>
              </w:rPr>
              <w:t xml:space="preserve"> </w:t>
            </w:r>
            <w:r w:rsidRPr="00CE7147">
              <w:rPr>
                <w:rFonts w:ascii="Times New Roman" w:hAnsi="Times New Roman" w:cs="Times New Roman"/>
              </w:rPr>
              <w:t>дотична до сфери.</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Комбінації геометричних тіл.</w:t>
            </w:r>
          </w:p>
        </w:tc>
        <w:tc>
          <w:tcPr>
            <w:tcW w:w="4988" w:type="dxa"/>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розпізнає </w:t>
            </w:r>
            <w:r w:rsidRPr="00CE7147">
              <w:rPr>
                <w:rFonts w:ascii="Times New Roman" w:hAnsi="Times New Roman" w:cs="Times New Roman"/>
              </w:rPr>
              <w:t>види тіл обертання та їх елементи;</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будує </w:t>
            </w:r>
            <w:r w:rsidRPr="00CE7147">
              <w:rPr>
                <w:rFonts w:ascii="Times New Roman" w:hAnsi="Times New Roman" w:cs="Times New Roman"/>
              </w:rPr>
              <w:t>зображення тіл обертання, їх елементів, перерізів;</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обчислює </w:t>
            </w:r>
            <w:r w:rsidRPr="00CE7147">
              <w:rPr>
                <w:rFonts w:ascii="Times New Roman" w:hAnsi="Times New Roman" w:cs="Times New Roman"/>
              </w:rPr>
              <w:t>основні елементи тіл обертання;</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обґрунтовує </w:t>
            </w:r>
            <w:r w:rsidRPr="00CE7147">
              <w:rPr>
                <w:rFonts w:ascii="Times New Roman" w:hAnsi="Times New Roman" w:cs="Times New Roman"/>
              </w:rPr>
              <w:t>властивості тіл обертання, застосовує їх до розв’язування задач;</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розпізнає </w:t>
            </w:r>
            <w:r w:rsidRPr="00CE7147">
              <w:rPr>
                <w:rFonts w:ascii="Times New Roman" w:hAnsi="Times New Roman" w:cs="Times New Roman"/>
              </w:rPr>
              <w:t xml:space="preserve">многогранники і тіла обертання у їх комбінаціях; </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розв’язує </w:t>
            </w:r>
            <w:r w:rsidRPr="00CE7147">
              <w:rPr>
                <w:rFonts w:ascii="Times New Roman" w:hAnsi="Times New Roman" w:cs="Times New Roman"/>
              </w:rPr>
              <w:t>задачі на комбінацію просторових фігур.</w:t>
            </w:r>
          </w:p>
        </w:tc>
      </w:tr>
      <w:tr w:rsidR="00825BCF" w:rsidRPr="00CE7147" w:rsidTr="00FF113C">
        <w:tc>
          <w:tcPr>
            <w:tcW w:w="817" w:type="dxa"/>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30</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(27)</w:t>
            </w:r>
          </w:p>
        </w:tc>
        <w:tc>
          <w:tcPr>
            <w:tcW w:w="4671" w:type="dxa"/>
            <w:vAlign w:val="bottom"/>
          </w:tcPr>
          <w:p w:rsidR="00825BCF" w:rsidRPr="00CE7147" w:rsidRDefault="00825BCF" w:rsidP="00CE7147">
            <w:pPr>
              <w:ind w:left="740" w:hanging="740"/>
              <w:rPr>
                <w:rFonts w:ascii="Times New Roman" w:hAnsi="Times New Roman" w:cs="Times New Roman"/>
              </w:rPr>
            </w:pPr>
            <w:r w:rsidRPr="00CE7147">
              <w:rPr>
                <w:rFonts w:ascii="Times New Roman" w:hAnsi="Times New Roman" w:cs="Times New Roman"/>
                <w:b/>
              </w:rPr>
              <w:t>Тема 8. ОБ’ЄМИ ТА ПЛОЩІ ПОВЕРХОНЬ ГЕОМЕТРИЧНИХ ТІЛ</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Поняття про об’єм тіла. Основні властивості об’ємів.</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Об’єми призми, паралелепіпеда, піраміди, зрізаної піраміди.</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Об’єми тіл обертання: циліндра, конуса, зрізаного конуса,</w:t>
            </w:r>
            <w:r w:rsidRPr="00CE7147">
              <w:rPr>
                <w:rFonts w:ascii="Times New Roman" w:hAnsi="Times New Roman" w:cs="Times New Roman"/>
                <w:b/>
              </w:rPr>
              <w:t xml:space="preserve"> </w:t>
            </w:r>
            <w:r w:rsidRPr="00CE7147">
              <w:rPr>
                <w:rFonts w:ascii="Times New Roman" w:hAnsi="Times New Roman" w:cs="Times New Roman"/>
              </w:rPr>
              <w:t>кулі та їх частин. Відношення об’ємів подібних тіл. Поняття про площу поверхні.</w:t>
            </w:r>
            <w:r w:rsidRPr="00CE7147">
              <w:rPr>
                <w:rFonts w:ascii="Times New Roman" w:hAnsi="Times New Roman" w:cs="Times New Roman"/>
                <w:b/>
              </w:rPr>
              <w:t xml:space="preserve"> </w:t>
            </w:r>
            <w:r w:rsidRPr="00CE7147">
              <w:rPr>
                <w:rFonts w:ascii="Times New Roman" w:hAnsi="Times New Roman" w:cs="Times New Roman"/>
              </w:rPr>
              <w:t>Площі бічної та повної поверхонь циліндра, конуса, зрізаного конуса.</w:t>
            </w:r>
            <w:r w:rsidRPr="00CE7147">
              <w:rPr>
                <w:rFonts w:ascii="Times New Roman" w:hAnsi="Times New Roman" w:cs="Times New Roman"/>
                <w:b/>
              </w:rPr>
              <w:t xml:space="preserve"> </w:t>
            </w:r>
            <w:r w:rsidRPr="00CE7147">
              <w:rPr>
                <w:rFonts w:ascii="Times New Roman" w:hAnsi="Times New Roman" w:cs="Times New Roman"/>
              </w:rPr>
              <w:t>Площа сфери.</w:t>
            </w:r>
          </w:p>
        </w:tc>
        <w:tc>
          <w:tcPr>
            <w:tcW w:w="4988" w:type="dxa"/>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формулює </w:t>
            </w:r>
            <w:r w:rsidRPr="00CE7147">
              <w:rPr>
                <w:rFonts w:ascii="Times New Roman" w:hAnsi="Times New Roman" w:cs="Times New Roman"/>
              </w:rPr>
              <w:t>основні властивості об’ємів;</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записує </w:t>
            </w:r>
            <w:r w:rsidRPr="00CE7147">
              <w:rPr>
                <w:rFonts w:ascii="Times New Roman" w:hAnsi="Times New Roman" w:cs="Times New Roman"/>
              </w:rPr>
              <w:t xml:space="preserve">формули для обчислення об’ємів паралелепіпеда, призми, піраміди, зрізаної піраміди, циліндра, конуса, зрізаного конуса; площ бічної та повної поверхонь циліндра, конуса, зрізаного конуса, площі сфери; </w:t>
            </w:r>
            <w:r w:rsidRPr="00CE7147">
              <w:rPr>
                <w:rFonts w:ascii="Times New Roman" w:hAnsi="Times New Roman" w:cs="Times New Roman"/>
                <w:b/>
              </w:rPr>
              <w:t xml:space="preserve">розв’язує </w:t>
            </w:r>
            <w:r w:rsidRPr="00CE7147">
              <w:rPr>
                <w:rFonts w:ascii="Times New Roman" w:hAnsi="Times New Roman" w:cs="Times New Roman"/>
              </w:rPr>
              <w:t>задачі на обчислення об’ємів і площ поверхонь геометричних тіл.</w:t>
            </w:r>
          </w:p>
        </w:tc>
      </w:tr>
      <w:tr w:rsidR="00825BCF" w:rsidRPr="00CE7147" w:rsidTr="00FF113C">
        <w:tc>
          <w:tcPr>
            <w:tcW w:w="817" w:type="dxa"/>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58</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(33)</w:t>
            </w:r>
          </w:p>
        </w:tc>
        <w:tc>
          <w:tcPr>
            <w:tcW w:w="4671" w:type="dxa"/>
          </w:tcPr>
          <w:p w:rsidR="00825BCF" w:rsidRPr="00CE7147" w:rsidRDefault="00825BCF" w:rsidP="00CE7147">
            <w:pPr>
              <w:contextualSpacing/>
              <w:rPr>
                <w:rFonts w:ascii="Times New Roman" w:hAnsi="Times New Roman" w:cs="Times New Roman"/>
                <w:b/>
              </w:rPr>
            </w:pPr>
            <w:r w:rsidRPr="00CE7147">
              <w:rPr>
                <w:rFonts w:ascii="Times New Roman" w:hAnsi="Times New Roman" w:cs="Times New Roman"/>
                <w:b/>
              </w:rPr>
              <w:t>Повторення, узагальнення та систематизація   навчального матеріалу, розв'язування задач, резервний час</w:t>
            </w:r>
          </w:p>
        </w:tc>
        <w:tc>
          <w:tcPr>
            <w:tcW w:w="4988" w:type="dxa"/>
          </w:tcPr>
          <w:p w:rsidR="00825BCF" w:rsidRPr="00CE7147" w:rsidRDefault="00825BCF" w:rsidP="00CE7147">
            <w:pPr>
              <w:jc w:val="center"/>
              <w:rPr>
                <w:rFonts w:ascii="Times New Roman" w:hAnsi="Times New Roman" w:cs="Times New Roman"/>
              </w:rPr>
            </w:pPr>
          </w:p>
        </w:tc>
      </w:tr>
    </w:tbl>
    <w:p w:rsidR="00825BCF" w:rsidRPr="00CE7147" w:rsidRDefault="00825BCF" w:rsidP="00CE7147">
      <w:pPr>
        <w:jc w:val="center"/>
        <w:rPr>
          <w:rFonts w:ascii="Times New Roman" w:hAnsi="Times New Roman" w:cs="Times New Roman"/>
          <w:sz w:val="8"/>
          <w:szCs w:val="8"/>
        </w:rPr>
      </w:pPr>
    </w:p>
    <w:p w:rsidR="00825BCF" w:rsidRPr="00CE7147" w:rsidRDefault="00825BCF" w:rsidP="00CE7147">
      <w:pPr>
        <w:jc w:val="center"/>
        <w:rPr>
          <w:rFonts w:ascii="Times New Roman" w:hAnsi="Times New Roman" w:cs="Times New Roman"/>
        </w:rPr>
      </w:pPr>
      <w:r>
        <w:rPr>
          <w:rFonts w:ascii="Times New Roman" w:hAnsi="Times New Roman" w:cs="Times New Roman"/>
        </w:rPr>
        <w:br w:type="page"/>
      </w:r>
      <w:r w:rsidRPr="00CE7147">
        <w:rPr>
          <w:rFonts w:ascii="Times New Roman" w:hAnsi="Times New Roman" w:cs="Times New Roman"/>
        </w:rPr>
        <w:t>Зміст навчального матеріалу на 2016/2017 навчальний рік</w:t>
      </w:r>
    </w:p>
    <w:p w:rsidR="00825BCF" w:rsidRPr="00CE7147" w:rsidRDefault="00825BCF" w:rsidP="00CE7147">
      <w:pPr>
        <w:jc w:val="center"/>
        <w:rPr>
          <w:rFonts w:ascii="Times New Roman" w:hAnsi="Times New Roman" w:cs="Times New Roman"/>
          <w:lang w:val="ru-RU"/>
        </w:rPr>
      </w:pPr>
      <w:r w:rsidRPr="00CE7147">
        <w:rPr>
          <w:rFonts w:ascii="Times New Roman" w:hAnsi="Times New Roman" w:cs="Times New Roman"/>
        </w:rPr>
        <w:t>Алгебра і початки аналізу 11 клас</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b/>
          <w:i/>
        </w:rPr>
        <w:t>(175 год, 5 год на тиждень, 210 год, 6 год на тиждень)</w:t>
      </w:r>
    </w:p>
    <w:tbl>
      <w:tblPr>
        <w:tblW w:w="104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88"/>
        <w:gridCol w:w="4700"/>
        <w:gridCol w:w="4988"/>
      </w:tblGrid>
      <w:tr w:rsidR="00825BCF" w:rsidRPr="00CE7147" w:rsidTr="00FF113C">
        <w:tc>
          <w:tcPr>
            <w:tcW w:w="788" w:type="dxa"/>
            <w:vAlign w:val="bottom"/>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b/>
              </w:rPr>
              <w:t>К-сть</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b/>
              </w:rPr>
              <w:t>годин</w:t>
            </w:r>
          </w:p>
        </w:tc>
        <w:tc>
          <w:tcPr>
            <w:tcW w:w="4700" w:type="dxa"/>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b/>
              </w:rPr>
              <w:t>Зміст навчального матеріалу</w:t>
            </w:r>
          </w:p>
          <w:p w:rsidR="00825BCF" w:rsidRPr="00CE7147" w:rsidRDefault="00825BCF" w:rsidP="00CE7147">
            <w:pPr>
              <w:jc w:val="center"/>
              <w:rPr>
                <w:rFonts w:ascii="Times New Roman" w:hAnsi="Times New Roman" w:cs="Times New Roman"/>
              </w:rPr>
            </w:pPr>
          </w:p>
        </w:tc>
        <w:tc>
          <w:tcPr>
            <w:tcW w:w="4988" w:type="dxa"/>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b/>
              </w:rPr>
              <w:t>Навчальні досягнення учнів</w:t>
            </w:r>
          </w:p>
        </w:tc>
      </w:tr>
      <w:tr w:rsidR="00825BCF" w:rsidRPr="00CE7147" w:rsidTr="00FF113C">
        <w:tc>
          <w:tcPr>
            <w:tcW w:w="788" w:type="dxa"/>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36</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(48)</w:t>
            </w:r>
          </w:p>
        </w:tc>
        <w:tc>
          <w:tcPr>
            <w:tcW w:w="4700" w:type="dxa"/>
          </w:tcPr>
          <w:p w:rsidR="00825BCF" w:rsidRPr="00CE7147" w:rsidRDefault="00825BCF" w:rsidP="00CE7147">
            <w:pPr>
              <w:rPr>
                <w:rFonts w:ascii="Times New Roman" w:hAnsi="Times New Roman" w:cs="Times New Roman"/>
              </w:rPr>
            </w:pPr>
            <w:r w:rsidRPr="00CE7147">
              <w:rPr>
                <w:rFonts w:ascii="Times New Roman" w:hAnsi="Times New Roman" w:cs="Times New Roman"/>
                <w:b/>
              </w:rPr>
              <w:t>Тема 5. ГРАНИЦЯ ТА НЕПЕРЕРВНІСТЬ ФУНКЦІЇ.</w:t>
            </w:r>
          </w:p>
          <w:p w:rsidR="00825BCF" w:rsidRPr="00CE7147" w:rsidRDefault="00825BCF" w:rsidP="00CE7147">
            <w:pPr>
              <w:ind w:left="740"/>
              <w:rPr>
                <w:rFonts w:ascii="Times New Roman" w:hAnsi="Times New Roman" w:cs="Times New Roman"/>
              </w:rPr>
            </w:pPr>
            <w:r w:rsidRPr="00CE7147">
              <w:rPr>
                <w:rFonts w:ascii="Times New Roman" w:hAnsi="Times New Roman" w:cs="Times New Roman"/>
                <w:b/>
              </w:rPr>
              <w:t>ПОХІДНА ТА її ЗАСТОСУВАННЯ</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Границя послідовності. Основні теореми про границі послідовностей.</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Границя функції в точці.</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Основні теореми про границі функції в точці.</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Неперервність функції в точці і на проміжку.</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 xml:space="preserve">Властивості неперервних функцій. Точки розриву функції. </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Задачі, які приводять до поняття похідної.</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Похідна функції, її геометричний і фізичний зміст. Рівняння дотичної до графіка функції. Правила диференціювання: похідна суми, добутку і частки функцій. Складена функція. Похідна складеної функції.</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Похідні степеневої та тригонометричних функцій.</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Ознака сталості функції. Достатні умови зростання і спадання функції. Екстремуми функції. Найбільше і найменше значення функції на проміжку.</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Застосування похідної для розв’язування рівнянь та доведення нерівностей.</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Друга похідна. Поняття опуклості функції. Точки перегину.</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Знаходження проміжків опуклості функції та точок її перегину.</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Застосування першої та другої похідних до дослідження функцій і побудови їх графіків. Асимптоти графіка функції.</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Застосування похідної до розв’язування задач, зокрема прикладного змісту.</w:t>
            </w:r>
          </w:p>
        </w:tc>
        <w:tc>
          <w:tcPr>
            <w:tcW w:w="4988" w:type="dxa"/>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формулює </w:t>
            </w:r>
            <w:r w:rsidRPr="00CE7147">
              <w:rPr>
                <w:rFonts w:ascii="Times New Roman" w:hAnsi="Times New Roman" w:cs="Times New Roman"/>
              </w:rPr>
              <w:t>означення границі послідовності і границі функції в точці; неперервності функції;</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формулює </w:t>
            </w:r>
            <w:r w:rsidRPr="00CE7147">
              <w:rPr>
                <w:rFonts w:ascii="Times New Roman" w:hAnsi="Times New Roman" w:cs="Times New Roman"/>
              </w:rPr>
              <w:t xml:space="preserve">основні властивості границі функції та </w:t>
            </w:r>
            <w:r w:rsidRPr="00CE7147">
              <w:rPr>
                <w:rFonts w:ascii="Times New Roman" w:hAnsi="Times New Roman" w:cs="Times New Roman"/>
                <w:b/>
              </w:rPr>
              <w:t xml:space="preserve">використовує </w:t>
            </w:r>
            <w:r w:rsidRPr="00CE7147">
              <w:rPr>
                <w:rFonts w:ascii="Times New Roman" w:hAnsi="Times New Roman" w:cs="Times New Roman"/>
              </w:rPr>
              <w:t xml:space="preserve">їх для знаходження границь заданих функцій; </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пояснює </w:t>
            </w:r>
            <w:r w:rsidRPr="00CE7147">
              <w:rPr>
                <w:rFonts w:ascii="Times New Roman" w:hAnsi="Times New Roman" w:cs="Times New Roman"/>
              </w:rPr>
              <w:t>геометричний і фізичний зміст похідної;</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формулює </w:t>
            </w:r>
            <w:r w:rsidRPr="00CE7147">
              <w:rPr>
                <w:rFonts w:ascii="Times New Roman" w:hAnsi="Times New Roman" w:cs="Times New Roman"/>
              </w:rPr>
              <w:t>означення похідної функції в точці, правила диференціювання, достатні умови зростання і спадання функції, необхідні й достатні умови екстремуму функції;</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знаходить </w:t>
            </w:r>
            <w:r w:rsidRPr="00CE7147">
              <w:rPr>
                <w:rFonts w:ascii="Times New Roman" w:hAnsi="Times New Roman" w:cs="Times New Roman"/>
              </w:rPr>
              <w:t xml:space="preserve">кутовий коефіцієнт дотичної до графіка функції в даній точці; </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знаходить </w:t>
            </w:r>
            <w:r w:rsidRPr="00CE7147">
              <w:rPr>
                <w:rFonts w:ascii="Times New Roman" w:hAnsi="Times New Roman" w:cs="Times New Roman"/>
              </w:rPr>
              <w:t>похідні функцій;</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застосовує </w:t>
            </w:r>
            <w:r w:rsidRPr="00CE7147">
              <w:rPr>
                <w:rFonts w:ascii="Times New Roman" w:hAnsi="Times New Roman" w:cs="Times New Roman"/>
              </w:rPr>
              <w:t>похідну для знаходження проміжків монотонності і екстремумів функції;</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знаходить </w:t>
            </w:r>
            <w:r w:rsidRPr="00CE7147">
              <w:rPr>
                <w:rFonts w:ascii="Times New Roman" w:hAnsi="Times New Roman" w:cs="Times New Roman"/>
              </w:rPr>
              <w:t xml:space="preserve">найбільше і найменше значення функції; </w:t>
            </w:r>
            <w:r w:rsidRPr="00CE7147">
              <w:rPr>
                <w:rFonts w:ascii="Times New Roman" w:hAnsi="Times New Roman" w:cs="Times New Roman"/>
                <w:b/>
              </w:rPr>
              <w:t xml:space="preserve">досліджує </w:t>
            </w:r>
            <w:r w:rsidRPr="00CE7147">
              <w:rPr>
                <w:rFonts w:ascii="Times New Roman" w:hAnsi="Times New Roman" w:cs="Times New Roman"/>
              </w:rPr>
              <w:t xml:space="preserve">функції за допомогою похідної та </w:t>
            </w:r>
            <w:r w:rsidRPr="00CE7147">
              <w:rPr>
                <w:rFonts w:ascii="Times New Roman" w:hAnsi="Times New Roman" w:cs="Times New Roman"/>
                <w:b/>
              </w:rPr>
              <w:t xml:space="preserve">будує </w:t>
            </w:r>
            <w:r w:rsidRPr="00CE7147">
              <w:rPr>
                <w:rFonts w:ascii="Times New Roman" w:hAnsi="Times New Roman" w:cs="Times New Roman"/>
              </w:rPr>
              <w:t xml:space="preserve">графіки функцій; </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розв’язує </w:t>
            </w:r>
            <w:r w:rsidRPr="00CE7147">
              <w:rPr>
                <w:rFonts w:ascii="Times New Roman" w:hAnsi="Times New Roman" w:cs="Times New Roman"/>
              </w:rPr>
              <w:t>прикладні задачі на знаходження найбільших і найменших значень реальних величин;</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застосовує </w:t>
            </w:r>
            <w:r w:rsidRPr="00CE7147">
              <w:rPr>
                <w:rFonts w:ascii="Times New Roman" w:hAnsi="Times New Roman" w:cs="Times New Roman"/>
              </w:rPr>
              <w:t xml:space="preserve">результати дослідження функції </w:t>
            </w:r>
            <w:r w:rsidRPr="00CE7147">
              <w:rPr>
                <w:rFonts w:ascii="Times New Roman" w:hAnsi="Times New Roman" w:cs="Times New Roman"/>
                <w:b/>
              </w:rPr>
              <w:t xml:space="preserve">за </w:t>
            </w:r>
            <w:r w:rsidRPr="00CE7147">
              <w:rPr>
                <w:rFonts w:ascii="Times New Roman" w:hAnsi="Times New Roman" w:cs="Times New Roman"/>
              </w:rPr>
              <w:t xml:space="preserve">допомогою похідної до розв’язування рівнянь і нерівностей та доведення нерівностей; </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описує </w:t>
            </w:r>
            <w:r w:rsidRPr="00CE7147">
              <w:rPr>
                <w:rFonts w:ascii="Times New Roman" w:hAnsi="Times New Roman" w:cs="Times New Roman"/>
              </w:rPr>
              <w:t xml:space="preserve">поняття опуклості та точки перегину функції; </w:t>
            </w:r>
            <w:r w:rsidRPr="00CE7147">
              <w:rPr>
                <w:rFonts w:ascii="Times New Roman" w:hAnsi="Times New Roman" w:cs="Times New Roman"/>
                <w:b/>
              </w:rPr>
              <w:t xml:space="preserve">застосовує </w:t>
            </w:r>
            <w:r w:rsidRPr="00CE7147">
              <w:rPr>
                <w:rFonts w:ascii="Times New Roman" w:hAnsi="Times New Roman" w:cs="Times New Roman"/>
              </w:rPr>
              <w:t>другу похідну до знаходження проміжків опуклості функції та точок її перегину;</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досліджує </w:t>
            </w:r>
            <w:r w:rsidRPr="00CE7147">
              <w:rPr>
                <w:rFonts w:ascii="Times New Roman" w:hAnsi="Times New Roman" w:cs="Times New Roman"/>
              </w:rPr>
              <w:t xml:space="preserve">функції за допомогою першої та другої похідних і </w:t>
            </w:r>
            <w:r w:rsidRPr="00CE7147">
              <w:rPr>
                <w:rFonts w:ascii="Times New Roman" w:hAnsi="Times New Roman" w:cs="Times New Roman"/>
                <w:b/>
              </w:rPr>
              <w:t xml:space="preserve">використовує </w:t>
            </w:r>
            <w:r w:rsidRPr="00CE7147">
              <w:rPr>
                <w:rFonts w:ascii="Times New Roman" w:hAnsi="Times New Roman" w:cs="Times New Roman"/>
              </w:rPr>
              <w:t>одержані результати для побудови графіків функцій.</w:t>
            </w:r>
          </w:p>
          <w:p w:rsidR="00825BCF" w:rsidRPr="00CE7147" w:rsidRDefault="00825BCF" w:rsidP="00CE7147">
            <w:pPr>
              <w:rPr>
                <w:rFonts w:ascii="Times New Roman" w:hAnsi="Times New Roman" w:cs="Times New Roman"/>
              </w:rPr>
            </w:pPr>
            <w:r w:rsidRPr="00CE7147">
              <w:rPr>
                <w:rFonts w:ascii="Times New Roman" w:hAnsi="Times New Roman" w:cs="Times New Roman"/>
                <w:b/>
              </w:rPr>
              <w:t>застосовує</w:t>
            </w:r>
            <w:r w:rsidRPr="00CE7147">
              <w:rPr>
                <w:rFonts w:ascii="Times New Roman" w:hAnsi="Times New Roman" w:cs="Times New Roman"/>
              </w:rPr>
              <w:t xml:space="preserve"> похідну до розв’язування задач, зокрема прикладного змісту.</w:t>
            </w:r>
          </w:p>
        </w:tc>
      </w:tr>
      <w:tr w:rsidR="00825BCF" w:rsidRPr="00CE7147" w:rsidTr="00FF113C">
        <w:tc>
          <w:tcPr>
            <w:tcW w:w="788" w:type="dxa"/>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36</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(36)</w:t>
            </w:r>
          </w:p>
        </w:tc>
        <w:tc>
          <w:tcPr>
            <w:tcW w:w="4700" w:type="dxa"/>
          </w:tcPr>
          <w:p w:rsidR="00825BCF" w:rsidRPr="00CE7147" w:rsidRDefault="00825BCF" w:rsidP="00CE7147">
            <w:pPr>
              <w:ind w:left="760" w:hanging="760"/>
              <w:rPr>
                <w:rFonts w:ascii="Times New Roman" w:hAnsi="Times New Roman" w:cs="Times New Roman"/>
              </w:rPr>
            </w:pPr>
            <w:r w:rsidRPr="00CE7147">
              <w:rPr>
                <w:rFonts w:ascii="Times New Roman" w:hAnsi="Times New Roman" w:cs="Times New Roman"/>
                <w:b/>
              </w:rPr>
              <w:t>Тема 6. ПОКАЗНИКОВА ТА ЛОГАРИФМІЧНА ФУНКЦІЇ</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Степінь із дійсним показником. Показникова функція. Логарифми та їх властивості. Логарифмічна функція. Показникові та логарифмічні рівняння і нерівності та їх системи, зокрема з параметрами.</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Похідні показникової та логарифмічної функцій.</w:t>
            </w:r>
          </w:p>
          <w:p w:rsidR="00825BCF" w:rsidRPr="00CE7147" w:rsidRDefault="00825BCF" w:rsidP="00CE7147">
            <w:pPr>
              <w:ind w:firstLine="260"/>
              <w:rPr>
                <w:rFonts w:ascii="Times New Roman" w:hAnsi="Times New Roman" w:cs="Times New Roman"/>
              </w:rPr>
            </w:pPr>
          </w:p>
        </w:tc>
        <w:tc>
          <w:tcPr>
            <w:tcW w:w="4988" w:type="dxa"/>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формулює </w:t>
            </w:r>
            <w:r w:rsidRPr="00CE7147">
              <w:rPr>
                <w:rFonts w:ascii="Times New Roman" w:hAnsi="Times New Roman" w:cs="Times New Roman"/>
              </w:rPr>
              <w:t>означення показникової і логарифмічної функцій та їх властивості;</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формулює </w:t>
            </w:r>
            <w:r w:rsidRPr="00CE7147">
              <w:rPr>
                <w:rFonts w:ascii="Times New Roman" w:hAnsi="Times New Roman" w:cs="Times New Roman"/>
              </w:rPr>
              <w:t xml:space="preserve">означення логарифма та властивості логарифмів; </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будує </w:t>
            </w:r>
            <w:r w:rsidRPr="00CE7147">
              <w:rPr>
                <w:rFonts w:ascii="Times New Roman" w:hAnsi="Times New Roman" w:cs="Times New Roman"/>
              </w:rPr>
              <w:t xml:space="preserve">графіки показникових і логарифмічних функцій; </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перетворює </w:t>
            </w:r>
            <w:r w:rsidRPr="00CE7147">
              <w:rPr>
                <w:rFonts w:ascii="Times New Roman" w:hAnsi="Times New Roman" w:cs="Times New Roman"/>
              </w:rPr>
              <w:t>вирази, які містять логарифми;</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знаходить </w:t>
            </w:r>
            <w:r w:rsidRPr="00CE7147">
              <w:rPr>
                <w:rFonts w:ascii="Times New Roman" w:hAnsi="Times New Roman" w:cs="Times New Roman"/>
              </w:rPr>
              <w:t xml:space="preserve">похідні показникових, логарифмічних, степеневих функцій і </w:t>
            </w:r>
            <w:r w:rsidRPr="00CE7147">
              <w:rPr>
                <w:rFonts w:ascii="Times New Roman" w:hAnsi="Times New Roman" w:cs="Times New Roman"/>
                <w:b/>
              </w:rPr>
              <w:t xml:space="preserve">застосовує </w:t>
            </w:r>
            <w:r w:rsidRPr="00CE7147">
              <w:rPr>
                <w:rFonts w:ascii="Times New Roman" w:hAnsi="Times New Roman" w:cs="Times New Roman"/>
              </w:rPr>
              <w:t xml:space="preserve">їх до дослідження цих класів функцій; </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розв’язує </w:t>
            </w:r>
            <w:r w:rsidRPr="00CE7147">
              <w:rPr>
                <w:rFonts w:ascii="Times New Roman" w:hAnsi="Times New Roman" w:cs="Times New Roman"/>
              </w:rPr>
              <w:t>показникові та логарифмічні рівняння і нерівності та їх системи, зокрема з параметрами</w:t>
            </w:r>
          </w:p>
          <w:p w:rsidR="00825BCF" w:rsidRPr="00CE7147" w:rsidRDefault="00825BCF" w:rsidP="00CE7147">
            <w:pPr>
              <w:rPr>
                <w:rFonts w:ascii="Times New Roman" w:hAnsi="Times New Roman" w:cs="Times New Roman"/>
              </w:rPr>
            </w:pPr>
            <w:r w:rsidRPr="00CE7147">
              <w:rPr>
                <w:rFonts w:ascii="Times New Roman" w:hAnsi="Times New Roman" w:cs="Times New Roman"/>
                <w:b/>
              </w:rPr>
              <w:t>застосовує</w:t>
            </w:r>
            <w:r w:rsidRPr="00CE7147">
              <w:rPr>
                <w:rFonts w:ascii="Times New Roman" w:hAnsi="Times New Roman" w:cs="Times New Roman"/>
              </w:rPr>
              <w:t xml:space="preserve"> показникову та логарифмічну функції до розв’язування прикладних задачах.</w:t>
            </w:r>
          </w:p>
        </w:tc>
      </w:tr>
      <w:tr w:rsidR="00825BCF" w:rsidRPr="00CE7147" w:rsidTr="00FF113C">
        <w:tc>
          <w:tcPr>
            <w:tcW w:w="788" w:type="dxa"/>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18</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(18)</w:t>
            </w:r>
          </w:p>
        </w:tc>
        <w:tc>
          <w:tcPr>
            <w:tcW w:w="4700" w:type="dxa"/>
            <w:vAlign w:val="bottom"/>
          </w:tcPr>
          <w:p w:rsidR="00825BCF" w:rsidRPr="00CE7147" w:rsidRDefault="00825BCF" w:rsidP="00CE7147">
            <w:pPr>
              <w:ind w:left="760" w:hanging="760"/>
              <w:rPr>
                <w:rFonts w:ascii="Times New Roman" w:hAnsi="Times New Roman" w:cs="Times New Roman"/>
              </w:rPr>
            </w:pPr>
            <w:r w:rsidRPr="00CE7147">
              <w:rPr>
                <w:rFonts w:ascii="Times New Roman" w:hAnsi="Times New Roman" w:cs="Times New Roman"/>
                <w:b/>
              </w:rPr>
              <w:t>Тема 7. ЕЛЕМЕНТИ КОМБІНАТОРИКИ, ТЕОРІЇ ЙМОВІРНОСТЕЙ І МАТЕМАТИЧНОЇ СТАТИСТИКИ</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Випадкова подія. Відносна частота події.</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Ймовірність події.</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Елементи комбінаторики. Комбінаторні правила суми та добутку. Перестановки, розміщення, комбінації.</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Вибіркові характеристики: розмах вибірки, мода, медіана, середнє значення. Графічне подання інформації про вибірку.</w:t>
            </w:r>
          </w:p>
        </w:tc>
        <w:tc>
          <w:tcPr>
            <w:tcW w:w="4988" w:type="dxa"/>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обчислює </w:t>
            </w:r>
            <w:r w:rsidRPr="00CE7147">
              <w:rPr>
                <w:rFonts w:ascii="Times New Roman" w:hAnsi="Times New Roman" w:cs="Times New Roman"/>
              </w:rPr>
              <w:t>відносну частоту події;</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обчислює </w:t>
            </w:r>
            <w:r w:rsidRPr="00CE7147">
              <w:rPr>
                <w:rFonts w:ascii="Times New Roman" w:hAnsi="Times New Roman" w:cs="Times New Roman"/>
              </w:rPr>
              <w:t>ймовірність події, користуючись її означенням і комбінаторними схемами;</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пояснює </w:t>
            </w:r>
            <w:r w:rsidRPr="00CE7147">
              <w:rPr>
                <w:rFonts w:ascii="Times New Roman" w:hAnsi="Times New Roman" w:cs="Times New Roman"/>
              </w:rPr>
              <w:t>зміст середніх показників та характеристик вибірки;</w:t>
            </w:r>
          </w:p>
          <w:p w:rsidR="00825BCF" w:rsidRPr="00CE7147" w:rsidRDefault="00825BCF" w:rsidP="00CE7147">
            <w:pPr>
              <w:rPr>
                <w:rFonts w:ascii="Times New Roman" w:hAnsi="Times New Roman" w:cs="Times New Roman"/>
              </w:rPr>
            </w:pPr>
            <w:r w:rsidRPr="00CE7147">
              <w:rPr>
                <w:rFonts w:ascii="Times New Roman" w:hAnsi="Times New Roman" w:cs="Times New Roman"/>
              </w:rPr>
              <w:t xml:space="preserve"> </w:t>
            </w:r>
            <w:r w:rsidRPr="00CE7147">
              <w:rPr>
                <w:rFonts w:ascii="Times New Roman" w:hAnsi="Times New Roman" w:cs="Times New Roman"/>
                <w:b/>
              </w:rPr>
              <w:t xml:space="preserve">знаходить </w:t>
            </w:r>
            <w:r w:rsidRPr="00CE7147">
              <w:rPr>
                <w:rFonts w:ascii="Times New Roman" w:hAnsi="Times New Roman" w:cs="Times New Roman"/>
              </w:rPr>
              <w:t>числові характеристики вибірки даних.</w:t>
            </w:r>
          </w:p>
        </w:tc>
      </w:tr>
      <w:tr w:rsidR="00825BCF" w:rsidRPr="00CE7147" w:rsidTr="00FF113C">
        <w:tc>
          <w:tcPr>
            <w:tcW w:w="788" w:type="dxa"/>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26</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(26)</w:t>
            </w:r>
          </w:p>
        </w:tc>
        <w:tc>
          <w:tcPr>
            <w:tcW w:w="4700" w:type="dxa"/>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b/>
              </w:rPr>
              <w:t>Тема 8. ІНТЕГРАЛ ТА ЙОГО ЗАСТОСУВАННЯ</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Первісна та її властивості. Таблиця первісних.</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Невизначений інтеграл та його властивості.</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Визначений інтеграл, його фізичний та геометричний зміст. Формула Ньютона — Лейбніца. Обчислення площ плоских фігур. Обчислення об’ємів тіл.</w:t>
            </w:r>
          </w:p>
          <w:p w:rsidR="00825BCF" w:rsidRPr="00CE7147" w:rsidRDefault="00825BCF" w:rsidP="00CE7147">
            <w:pPr>
              <w:ind w:firstLine="260"/>
              <w:rPr>
                <w:rFonts w:ascii="Times New Roman" w:hAnsi="Times New Roman" w:cs="Times New Roman"/>
              </w:rPr>
            </w:pPr>
          </w:p>
        </w:tc>
        <w:tc>
          <w:tcPr>
            <w:tcW w:w="4988" w:type="dxa"/>
            <w:vAlign w:val="center"/>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формулює </w:t>
            </w:r>
            <w:r w:rsidRPr="00CE7147">
              <w:rPr>
                <w:rFonts w:ascii="Times New Roman" w:hAnsi="Times New Roman" w:cs="Times New Roman"/>
              </w:rPr>
              <w:t>означення первісної і невизначеного інтеграла та їх основні властивості;</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описує </w:t>
            </w:r>
            <w:r w:rsidRPr="00CE7147">
              <w:rPr>
                <w:rFonts w:ascii="Times New Roman" w:hAnsi="Times New Roman" w:cs="Times New Roman"/>
              </w:rPr>
              <w:t xml:space="preserve">поняття визначеного інтеграла; </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формулює </w:t>
            </w:r>
            <w:r w:rsidRPr="00CE7147">
              <w:rPr>
                <w:rFonts w:ascii="Times New Roman" w:hAnsi="Times New Roman" w:cs="Times New Roman"/>
              </w:rPr>
              <w:t>властивості визначеного інтеграла;</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знаходить </w:t>
            </w:r>
            <w:r w:rsidRPr="00CE7147">
              <w:rPr>
                <w:rFonts w:ascii="Times New Roman" w:hAnsi="Times New Roman" w:cs="Times New Roman"/>
              </w:rPr>
              <w:t>первісні та визначений інтеграл за допомогою правил знаходження первісних та перетворень;</w:t>
            </w:r>
          </w:p>
          <w:p w:rsidR="00825BCF" w:rsidRPr="00CE7147" w:rsidRDefault="00825BCF" w:rsidP="00CE7147">
            <w:pPr>
              <w:rPr>
                <w:rFonts w:ascii="Times New Roman" w:hAnsi="Times New Roman" w:cs="Times New Roman"/>
              </w:rPr>
            </w:pPr>
            <w:r w:rsidRPr="00CE7147">
              <w:rPr>
                <w:rFonts w:ascii="Times New Roman" w:hAnsi="Times New Roman" w:cs="Times New Roman"/>
                <w:b/>
                <w:color w:val="0070C0"/>
              </w:rPr>
              <w:t>з</w:t>
            </w:r>
            <w:r w:rsidRPr="00CE7147">
              <w:rPr>
                <w:rFonts w:ascii="Times New Roman" w:hAnsi="Times New Roman" w:cs="Times New Roman"/>
                <w:b/>
              </w:rPr>
              <w:t>астосовує</w:t>
            </w:r>
            <w:r w:rsidRPr="00CE7147">
              <w:rPr>
                <w:rFonts w:ascii="Times New Roman" w:hAnsi="Times New Roman" w:cs="Times New Roman"/>
              </w:rPr>
              <w:t xml:space="preserve"> інтеграл до розв’язування прикладних задач.</w:t>
            </w:r>
          </w:p>
        </w:tc>
      </w:tr>
      <w:tr w:rsidR="00825BCF" w:rsidRPr="00CE7147" w:rsidTr="00FF113C">
        <w:tc>
          <w:tcPr>
            <w:tcW w:w="788" w:type="dxa"/>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30</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(30)</w:t>
            </w:r>
          </w:p>
        </w:tc>
        <w:tc>
          <w:tcPr>
            <w:tcW w:w="4700" w:type="dxa"/>
            <w:vAlign w:val="center"/>
          </w:tcPr>
          <w:p w:rsidR="00825BCF" w:rsidRPr="00CE7147" w:rsidRDefault="00825BCF" w:rsidP="00CE7147">
            <w:pPr>
              <w:rPr>
                <w:rFonts w:ascii="Times New Roman" w:hAnsi="Times New Roman" w:cs="Times New Roman"/>
                <w:b/>
              </w:rPr>
            </w:pPr>
            <w:r w:rsidRPr="00CE7147">
              <w:rPr>
                <w:rFonts w:ascii="Times New Roman" w:hAnsi="Times New Roman" w:cs="Times New Roman"/>
                <w:b/>
              </w:rPr>
              <w:t>Тема 9. РІВНЯННЯ, НЕРІВНОСТІ ТА ЇХ СИСТЕМИ. УЗАГАЛЬНЕННЯ ТА СИСТЕМАТИЗАЦІЯ</w:t>
            </w:r>
          </w:p>
          <w:p w:rsidR="00825BCF" w:rsidRPr="00CE7147" w:rsidRDefault="00825BCF" w:rsidP="00CE7147">
            <w:pPr>
              <w:ind w:firstLine="260"/>
              <w:jc w:val="center"/>
              <w:rPr>
                <w:rFonts w:ascii="Times New Roman" w:hAnsi="Times New Roman" w:cs="Times New Roman"/>
              </w:rPr>
            </w:pPr>
            <w:r w:rsidRPr="00CE7147">
              <w:rPr>
                <w:rFonts w:ascii="Times New Roman" w:hAnsi="Times New Roman" w:cs="Times New Roman"/>
              </w:rPr>
              <w:t>Методи розв’язування рівнянь з однією змінною (рівносильні перетворення, заміна змінної, застосування властивостей функцій тощо).</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Методи розв’язування нерівностей з однією змінною (рівносильні перетворення, метод інтервалів, заміна змінної, застосування властивостей функцій тощо).</w:t>
            </w:r>
          </w:p>
          <w:p w:rsidR="00825BCF" w:rsidRPr="00CE7147" w:rsidRDefault="00825BCF" w:rsidP="00CE7147">
            <w:pPr>
              <w:ind w:firstLine="260"/>
              <w:jc w:val="center"/>
              <w:rPr>
                <w:rFonts w:ascii="Times New Roman" w:hAnsi="Times New Roman" w:cs="Times New Roman"/>
              </w:rPr>
            </w:pPr>
            <w:r w:rsidRPr="00CE7147">
              <w:rPr>
                <w:rFonts w:ascii="Times New Roman" w:hAnsi="Times New Roman" w:cs="Times New Roman"/>
              </w:rPr>
              <w:t>Системи рівнянь та методи їх розв’язування (рівносильні перетворення та використаннярівнянь-наслідків, заміна змінної, застосування властивостей функцій тощо).</w:t>
            </w:r>
          </w:p>
        </w:tc>
        <w:tc>
          <w:tcPr>
            <w:tcW w:w="4988" w:type="dxa"/>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розрізняє </w:t>
            </w:r>
            <w:r w:rsidRPr="00CE7147">
              <w:rPr>
                <w:rFonts w:ascii="Times New Roman" w:hAnsi="Times New Roman" w:cs="Times New Roman"/>
              </w:rPr>
              <w:t xml:space="preserve">види рівнянь та їх систем, нерівностей та їх систем, методи розв’язування рівнянь і нерівностей та їх систем; </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обґрунтовує </w:t>
            </w:r>
            <w:r w:rsidRPr="00CE7147">
              <w:rPr>
                <w:rFonts w:ascii="Times New Roman" w:hAnsi="Times New Roman" w:cs="Times New Roman"/>
              </w:rPr>
              <w:t>рівносильність виконаних перетворень;</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застосовує </w:t>
            </w:r>
            <w:r w:rsidRPr="00CE7147">
              <w:rPr>
                <w:rFonts w:ascii="Times New Roman" w:hAnsi="Times New Roman" w:cs="Times New Roman"/>
              </w:rPr>
              <w:t>загальні методи та прийоми до розв’язування рівнянь, нерівностей та їх систем;</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розв’язує </w:t>
            </w:r>
            <w:r w:rsidRPr="00CE7147">
              <w:rPr>
                <w:rFonts w:ascii="Times New Roman" w:hAnsi="Times New Roman" w:cs="Times New Roman"/>
              </w:rPr>
              <w:t>рівняння, нерівності, системи рівнянь та нерівностей з параметрами;</w:t>
            </w:r>
          </w:p>
          <w:p w:rsidR="00825BCF" w:rsidRPr="00CE7147" w:rsidRDefault="00825BCF" w:rsidP="00CE7147">
            <w:pPr>
              <w:rPr>
                <w:rFonts w:ascii="Times New Roman" w:hAnsi="Times New Roman" w:cs="Times New Roman"/>
              </w:rPr>
            </w:pPr>
            <w:r w:rsidRPr="00CE7147">
              <w:rPr>
                <w:rFonts w:ascii="Times New Roman" w:hAnsi="Times New Roman" w:cs="Times New Roman"/>
              </w:rPr>
              <w:t xml:space="preserve">за описами реальних ситуацій; </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розв’язує </w:t>
            </w:r>
            <w:r w:rsidRPr="00CE7147">
              <w:rPr>
                <w:rFonts w:ascii="Times New Roman" w:hAnsi="Times New Roman" w:cs="Times New Roman"/>
              </w:rPr>
              <w:t>задачі, моделями яких є відомі рівняння або системи рівнянь.</w:t>
            </w:r>
          </w:p>
        </w:tc>
      </w:tr>
      <w:tr w:rsidR="00825BCF" w:rsidRPr="00CE7147" w:rsidTr="00FF113C">
        <w:tc>
          <w:tcPr>
            <w:tcW w:w="788" w:type="dxa"/>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29</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(52)</w:t>
            </w:r>
          </w:p>
        </w:tc>
        <w:tc>
          <w:tcPr>
            <w:tcW w:w="4700" w:type="dxa"/>
          </w:tcPr>
          <w:p w:rsidR="00825BCF" w:rsidRPr="00CE7147" w:rsidRDefault="00825BCF" w:rsidP="00CE7147">
            <w:pPr>
              <w:contextualSpacing/>
              <w:rPr>
                <w:rFonts w:ascii="Times New Roman" w:hAnsi="Times New Roman" w:cs="Times New Roman"/>
                <w:b/>
              </w:rPr>
            </w:pPr>
            <w:r w:rsidRPr="00CE7147">
              <w:rPr>
                <w:rFonts w:ascii="Times New Roman" w:hAnsi="Times New Roman" w:cs="Times New Roman"/>
                <w:b/>
              </w:rPr>
              <w:t>Повторення, узагальнення та систематизація   навчального матеріалу, розв'язування задач, резервний час</w:t>
            </w:r>
          </w:p>
        </w:tc>
        <w:tc>
          <w:tcPr>
            <w:tcW w:w="4988" w:type="dxa"/>
          </w:tcPr>
          <w:p w:rsidR="00825BCF" w:rsidRPr="00CE7147" w:rsidRDefault="00825BCF" w:rsidP="00CE7147">
            <w:pPr>
              <w:rPr>
                <w:rFonts w:ascii="Times New Roman" w:hAnsi="Times New Roman" w:cs="Times New Roman"/>
              </w:rPr>
            </w:pPr>
          </w:p>
        </w:tc>
      </w:tr>
    </w:tbl>
    <w:p w:rsidR="00825BCF" w:rsidRPr="00CE7147" w:rsidRDefault="00825BCF" w:rsidP="00CE7147">
      <w:pPr>
        <w:rPr>
          <w:rFonts w:ascii="Times New Roman" w:hAnsi="Times New Roman" w:cs="Times New Roman"/>
        </w:rPr>
      </w:pP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br w:type="page"/>
        <w:t>Геометрія. 11 клас</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b/>
          <w:i/>
        </w:rPr>
        <w:t>(140 год, 4 год на тиждень, 105 год, 3 год на тиждень)</w:t>
      </w:r>
    </w:p>
    <w:tbl>
      <w:tblPr>
        <w:tblW w:w="104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17"/>
        <w:gridCol w:w="4671"/>
        <w:gridCol w:w="4988"/>
      </w:tblGrid>
      <w:tr w:rsidR="00825BCF" w:rsidRPr="00CE7147" w:rsidTr="00FF113C">
        <w:tc>
          <w:tcPr>
            <w:tcW w:w="817" w:type="dxa"/>
            <w:vAlign w:val="bottom"/>
          </w:tcPr>
          <w:p w:rsidR="00825BCF" w:rsidRPr="00CE7147" w:rsidRDefault="00825BCF" w:rsidP="00CE7147">
            <w:pPr>
              <w:jc w:val="center"/>
              <w:rPr>
                <w:rFonts w:ascii="Times New Roman" w:hAnsi="Times New Roman" w:cs="Times New Roman"/>
                <w:b/>
              </w:rPr>
            </w:pPr>
            <w:r w:rsidRPr="00CE7147">
              <w:rPr>
                <w:rFonts w:ascii="Times New Roman" w:hAnsi="Times New Roman" w:cs="Times New Roman"/>
                <w:b/>
              </w:rPr>
              <w:t>К-сть</w:t>
            </w:r>
          </w:p>
          <w:p w:rsidR="00825BCF" w:rsidRPr="00CE7147" w:rsidRDefault="00825BCF" w:rsidP="00CE7147">
            <w:pPr>
              <w:jc w:val="center"/>
              <w:rPr>
                <w:rFonts w:ascii="Times New Roman" w:hAnsi="Times New Roman" w:cs="Times New Roman"/>
                <w:b/>
              </w:rPr>
            </w:pPr>
            <w:r w:rsidRPr="00CE7147">
              <w:rPr>
                <w:rFonts w:ascii="Times New Roman" w:hAnsi="Times New Roman" w:cs="Times New Roman"/>
                <w:b/>
              </w:rPr>
              <w:t>годин</w:t>
            </w:r>
          </w:p>
        </w:tc>
        <w:tc>
          <w:tcPr>
            <w:tcW w:w="4671" w:type="dxa"/>
            <w:vAlign w:val="center"/>
          </w:tcPr>
          <w:p w:rsidR="00825BCF" w:rsidRPr="00CE7147" w:rsidRDefault="00825BCF" w:rsidP="00CE7147">
            <w:pPr>
              <w:jc w:val="center"/>
              <w:rPr>
                <w:rFonts w:ascii="Times New Roman" w:hAnsi="Times New Roman" w:cs="Times New Roman"/>
                <w:b/>
              </w:rPr>
            </w:pPr>
            <w:r w:rsidRPr="00CE7147">
              <w:rPr>
                <w:rFonts w:ascii="Times New Roman" w:hAnsi="Times New Roman" w:cs="Times New Roman"/>
                <w:b/>
              </w:rPr>
              <w:t>Зміст навчального матеріалу</w:t>
            </w:r>
          </w:p>
        </w:tc>
        <w:tc>
          <w:tcPr>
            <w:tcW w:w="4988" w:type="dxa"/>
            <w:vAlign w:val="center"/>
          </w:tcPr>
          <w:p w:rsidR="00825BCF" w:rsidRPr="00CE7147" w:rsidRDefault="00825BCF" w:rsidP="00CE7147">
            <w:pPr>
              <w:jc w:val="center"/>
              <w:rPr>
                <w:rFonts w:ascii="Times New Roman" w:hAnsi="Times New Roman" w:cs="Times New Roman"/>
                <w:b/>
              </w:rPr>
            </w:pPr>
            <w:r w:rsidRPr="00CE7147">
              <w:rPr>
                <w:rFonts w:ascii="Times New Roman" w:hAnsi="Times New Roman" w:cs="Times New Roman"/>
                <w:b/>
              </w:rPr>
              <w:t>Навчальні досягнення учнів</w:t>
            </w:r>
          </w:p>
        </w:tc>
      </w:tr>
      <w:tr w:rsidR="00825BCF" w:rsidRPr="00CE7147" w:rsidTr="00FF113C">
        <w:tc>
          <w:tcPr>
            <w:tcW w:w="817" w:type="dxa"/>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30</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(18)</w:t>
            </w:r>
          </w:p>
        </w:tc>
        <w:tc>
          <w:tcPr>
            <w:tcW w:w="4671" w:type="dxa"/>
          </w:tcPr>
          <w:p w:rsidR="00825BCF" w:rsidRPr="00CE7147" w:rsidRDefault="00825BCF" w:rsidP="00CE7147">
            <w:pPr>
              <w:rPr>
                <w:rFonts w:ascii="Times New Roman" w:hAnsi="Times New Roman" w:cs="Times New Roman"/>
              </w:rPr>
            </w:pPr>
            <w:r w:rsidRPr="00CE7147">
              <w:rPr>
                <w:rFonts w:ascii="Times New Roman" w:hAnsi="Times New Roman" w:cs="Times New Roman"/>
                <w:b/>
              </w:rPr>
              <w:t>Тема 5. КООРДИНАТИ, ГЕОМЕТРИЧНІ ПЕРЕТВОРЕННЯ ТА ВЕКТОРИ У ПРОСТОРІ</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Прямокутна система координат у просторі. Відстань між точками. Координати середини відрізка. Поділ відрізка у даному відношенні.</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Вектори у просторі. Рівність векторів. Колінеарність векторів. Компланарність векторів. Операції над векторами та їх властивості: додавання і віднімання векторів, множення вектора на число, скалярний добуток векторів.</w:t>
            </w:r>
            <w:r w:rsidRPr="00CE7147">
              <w:rPr>
                <w:rFonts w:ascii="Times New Roman" w:hAnsi="Times New Roman" w:cs="Times New Roman"/>
                <w:b/>
              </w:rPr>
              <w:t xml:space="preserve"> </w:t>
            </w:r>
            <w:r w:rsidRPr="00CE7147">
              <w:rPr>
                <w:rFonts w:ascii="Times New Roman" w:hAnsi="Times New Roman" w:cs="Times New Roman"/>
              </w:rPr>
              <w:t>Кут між векторами.</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Рівняння площини, сфери.</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Перетворення у просторі та їх властивості.</w:t>
            </w:r>
          </w:p>
        </w:tc>
        <w:tc>
          <w:tcPr>
            <w:tcW w:w="4988" w:type="dxa"/>
            <w:vAlign w:val="bottom"/>
          </w:tcPr>
          <w:p w:rsidR="00825BCF" w:rsidRPr="00CE7147" w:rsidRDefault="00825BCF" w:rsidP="00CE7147">
            <w:pPr>
              <w:widowControl/>
              <w:rPr>
                <w:rFonts w:ascii="Times New Roman" w:hAnsi="Times New Roman" w:cs="Times New Roman"/>
              </w:rPr>
            </w:pPr>
            <w:r w:rsidRPr="00CE7147">
              <w:rPr>
                <w:rFonts w:ascii="Times New Roman" w:hAnsi="Times New Roman" w:cs="Times New Roman"/>
              </w:rPr>
              <w:t>Учень (учениця):</w:t>
            </w:r>
          </w:p>
          <w:p w:rsidR="00825BCF" w:rsidRPr="00CE7147" w:rsidRDefault="00825BCF" w:rsidP="00CE7147">
            <w:pPr>
              <w:widowControl/>
              <w:rPr>
                <w:rFonts w:ascii="Times New Roman" w:hAnsi="Times New Roman" w:cs="Times New Roman"/>
              </w:rPr>
            </w:pPr>
            <w:r w:rsidRPr="00CE7147">
              <w:rPr>
                <w:rFonts w:ascii="Times New Roman" w:hAnsi="Times New Roman" w:cs="Times New Roman"/>
                <w:b/>
              </w:rPr>
              <w:t xml:space="preserve">користується </w:t>
            </w:r>
            <w:r w:rsidRPr="00CE7147">
              <w:rPr>
                <w:rFonts w:ascii="Times New Roman" w:hAnsi="Times New Roman" w:cs="Times New Roman"/>
              </w:rPr>
              <w:t>аналогією між векторами на площині та у просторі;</w:t>
            </w:r>
          </w:p>
          <w:p w:rsidR="00825BCF" w:rsidRPr="00CE7147" w:rsidRDefault="00825BCF" w:rsidP="00CE7147">
            <w:pPr>
              <w:widowControl/>
              <w:rPr>
                <w:rFonts w:ascii="Times New Roman" w:hAnsi="Times New Roman" w:cs="Times New Roman"/>
              </w:rPr>
            </w:pPr>
            <w:r w:rsidRPr="00CE7147">
              <w:rPr>
                <w:rFonts w:ascii="Times New Roman" w:hAnsi="Times New Roman" w:cs="Times New Roman"/>
                <w:b/>
              </w:rPr>
              <w:t xml:space="preserve">будує </w:t>
            </w:r>
            <w:r w:rsidRPr="00CE7147">
              <w:rPr>
                <w:rFonts w:ascii="Times New Roman" w:hAnsi="Times New Roman" w:cs="Times New Roman"/>
              </w:rPr>
              <w:t>у просторовій прямокутній системі координат точки і вектори за їх</w:t>
            </w:r>
          </w:p>
          <w:p w:rsidR="00825BCF" w:rsidRPr="00CE7147" w:rsidRDefault="00825BCF" w:rsidP="00CE7147">
            <w:pPr>
              <w:widowControl/>
              <w:rPr>
                <w:rFonts w:ascii="Times New Roman" w:hAnsi="Times New Roman" w:cs="Times New Roman"/>
              </w:rPr>
            </w:pPr>
            <w:r w:rsidRPr="00CE7147">
              <w:rPr>
                <w:rFonts w:ascii="Times New Roman" w:hAnsi="Times New Roman" w:cs="Times New Roman"/>
              </w:rPr>
              <w:t>координатами;</w:t>
            </w:r>
          </w:p>
          <w:p w:rsidR="00825BCF" w:rsidRPr="00CE7147" w:rsidRDefault="00825BCF" w:rsidP="00CE7147">
            <w:pPr>
              <w:widowControl/>
              <w:rPr>
                <w:rFonts w:ascii="Times New Roman" w:hAnsi="Times New Roman" w:cs="Times New Roman"/>
              </w:rPr>
            </w:pPr>
            <w:r w:rsidRPr="00CE7147">
              <w:rPr>
                <w:rFonts w:ascii="Times New Roman" w:hAnsi="Times New Roman" w:cs="Times New Roman"/>
                <w:b/>
              </w:rPr>
              <w:t xml:space="preserve">записує </w:t>
            </w:r>
            <w:r w:rsidRPr="00CE7147">
              <w:rPr>
                <w:rFonts w:ascii="Times New Roman" w:hAnsi="Times New Roman" w:cs="Times New Roman"/>
              </w:rPr>
              <w:t>формули відстані між точками, координат середини відрізка,</w:t>
            </w:r>
          </w:p>
          <w:p w:rsidR="00825BCF" w:rsidRPr="00CE7147" w:rsidRDefault="00825BCF" w:rsidP="00CE7147">
            <w:pPr>
              <w:widowControl/>
              <w:rPr>
                <w:rFonts w:ascii="Times New Roman" w:hAnsi="Times New Roman" w:cs="Times New Roman"/>
              </w:rPr>
            </w:pPr>
            <w:r w:rsidRPr="00CE7147">
              <w:rPr>
                <w:rFonts w:ascii="Times New Roman" w:hAnsi="Times New Roman" w:cs="Times New Roman"/>
              </w:rPr>
              <w:t>скалярного добутку;</w:t>
            </w:r>
          </w:p>
          <w:p w:rsidR="00825BCF" w:rsidRPr="00CE7147" w:rsidRDefault="00825BCF" w:rsidP="00CE7147">
            <w:pPr>
              <w:widowControl/>
              <w:rPr>
                <w:rFonts w:ascii="Times New Roman" w:hAnsi="Times New Roman" w:cs="Times New Roman"/>
              </w:rPr>
            </w:pPr>
            <w:r w:rsidRPr="00CE7147">
              <w:rPr>
                <w:rFonts w:ascii="Times New Roman" w:hAnsi="Times New Roman" w:cs="Times New Roman"/>
                <w:b/>
              </w:rPr>
              <w:t xml:space="preserve">виконує </w:t>
            </w:r>
            <w:r w:rsidRPr="00CE7147">
              <w:rPr>
                <w:rFonts w:ascii="Times New Roman" w:hAnsi="Times New Roman" w:cs="Times New Roman"/>
              </w:rPr>
              <w:t xml:space="preserve">дії над векторами: </w:t>
            </w:r>
            <w:r w:rsidRPr="00CE7147">
              <w:rPr>
                <w:rFonts w:ascii="Times New Roman" w:hAnsi="Times New Roman" w:cs="Times New Roman"/>
                <w:b/>
              </w:rPr>
              <w:t xml:space="preserve">знаходить </w:t>
            </w:r>
            <w:r w:rsidRPr="00CE7147">
              <w:rPr>
                <w:rFonts w:ascii="Times New Roman" w:hAnsi="Times New Roman" w:cs="Times New Roman"/>
              </w:rPr>
              <w:t xml:space="preserve">суму і різницю векторів, добуток вектора на число, скалярний добуток векторів, </w:t>
            </w:r>
            <w:r w:rsidRPr="00CE7147">
              <w:rPr>
                <w:rFonts w:ascii="Times New Roman" w:hAnsi="Times New Roman" w:cs="Times New Roman"/>
                <w:b/>
              </w:rPr>
              <w:t xml:space="preserve">обчислює </w:t>
            </w:r>
            <w:r w:rsidRPr="00CE7147">
              <w:rPr>
                <w:rFonts w:ascii="Times New Roman" w:hAnsi="Times New Roman" w:cs="Times New Roman"/>
              </w:rPr>
              <w:t>кут між векторами;</w:t>
            </w:r>
          </w:p>
          <w:p w:rsidR="00825BCF" w:rsidRPr="00CE7147" w:rsidRDefault="00825BCF" w:rsidP="00CE7147">
            <w:pPr>
              <w:widowControl/>
              <w:rPr>
                <w:rFonts w:ascii="Times New Roman" w:hAnsi="Times New Roman" w:cs="Times New Roman"/>
              </w:rPr>
            </w:pPr>
            <w:r w:rsidRPr="00CE7147">
              <w:rPr>
                <w:rFonts w:ascii="Times New Roman" w:hAnsi="Times New Roman" w:cs="Times New Roman"/>
                <w:b/>
              </w:rPr>
              <w:t xml:space="preserve">розпізнає </w:t>
            </w:r>
            <w:r w:rsidRPr="00CE7147">
              <w:rPr>
                <w:rFonts w:ascii="Times New Roman" w:hAnsi="Times New Roman" w:cs="Times New Roman"/>
              </w:rPr>
              <w:t>рівняння площини і сфери;</w:t>
            </w:r>
          </w:p>
          <w:p w:rsidR="00825BCF" w:rsidRPr="00CE7147" w:rsidRDefault="00825BCF" w:rsidP="00CE7147">
            <w:pPr>
              <w:widowControl/>
              <w:rPr>
                <w:rFonts w:ascii="Times New Roman" w:hAnsi="Times New Roman" w:cs="Times New Roman"/>
              </w:rPr>
            </w:pPr>
            <w:r w:rsidRPr="00CE7147">
              <w:rPr>
                <w:rFonts w:ascii="Times New Roman" w:hAnsi="Times New Roman" w:cs="Times New Roman"/>
                <w:b/>
              </w:rPr>
              <w:t xml:space="preserve">застосовує </w:t>
            </w:r>
            <w:r w:rsidRPr="00CE7147">
              <w:rPr>
                <w:rFonts w:ascii="Times New Roman" w:hAnsi="Times New Roman" w:cs="Times New Roman"/>
              </w:rPr>
              <w:t>координати, вектори для розв’язування геометричних задач;</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наводить приклади </w:t>
            </w:r>
            <w:r w:rsidRPr="00CE7147">
              <w:rPr>
                <w:rFonts w:ascii="Times New Roman" w:hAnsi="Times New Roman" w:cs="Times New Roman"/>
              </w:rPr>
              <w:t xml:space="preserve">перетворень у просторі та </w:t>
            </w:r>
            <w:r w:rsidRPr="00CE7147">
              <w:rPr>
                <w:rFonts w:ascii="Times New Roman" w:hAnsi="Times New Roman" w:cs="Times New Roman"/>
                <w:b/>
              </w:rPr>
              <w:t xml:space="preserve">описує </w:t>
            </w:r>
            <w:r w:rsidRPr="00CE7147">
              <w:rPr>
                <w:rFonts w:ascii="Times New Roman" w:hAnsi="Times New Roman" w:cs="Times New Roman"/>
              </w:rPr>
              <w:t>їх властивості.</w:t>
            </w:r>
          </w:p>
        </w:tc>
      </w:tr>
      <w:tr w:rsidR="00825BCF" w:rsidRPr="00CE7147" w:rsidTr="00FF113C">
        <w:tc>
          <w:tcPr>
            <w:tcW w:w="817" w:type="dxa"/>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27</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(24)</w:t>
            </w:r>
          </w:p>
        </w:tc>
        <w:tc>
          <w:tcPr>
            <w:tcW w:w="4671" w:type="dxa"/>
          </w:tcPr>
          <w:p w:rsidR="00825BCF" w:rsidRPr="00CE7147" w:rsidRDefault="00825BCF" w:rsidP="00CE7147">
            <w:pPr>
              <w:rPr>
                <w:rFonts w:ascii="Times New Roman" w:hAnsi="Times New Roman" w:cs="Times New Roman"/>
              </w:rPr>
            </w:pPr>
            <w:r w:rsidRPr="00CE7147">
              <w:rPr>
                <w:rFonts w:ascii="Times New Roman" w:hAnsi="Times New Roman" w:cs="Times New Roman"/>
                <w:b/>
              </w:rPr>
              <w:t>Тема 6. МНОГОГРАННИКИ</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Двогранні кути. Лінійний кут двогранного кута. Многогранні кути. Многогранник та його елементи.. Призма. Пряма і правильна призми. Паралелепіпед. Піраміда. Зрізана піраміда. Правильна піраміда. Перерізи многогранників.</w:t>
            </w:r>
            <w:r w:rsidRPr="00CE7147">
              <w:rPr>
                <w:rFonts w:ascii="Times New Roman" w:hAnsi="Times New Roman" w:cs="Times New Roman"/>
                <w:color w:val="00B0F0"/>
              </w:rPr>
              <w:t xml:space="preserve"> </w:t>
            </w:r>
            <w:r w:rsidRPr="00CE7147">
              <w:rPr>
                <w:rFonts w:ascii="Times New Roman" w:hAnsi="Times New Roman" w:cs="Times New Roman"/>
              </w:rPr>
              <w:t>Площі бічної та повної поверхонь призми, піраміди, зрізаної піраміди.</w:t>
            </w:r>
          </w:p>
          <w:p w:rsidR="00825BCF" w:rsidRPr="00CE7147" w:rsidRDefault="00825BCF" w:rsidP="00CE7147">
            <w:pPr>
              <w:ind w:left="260"/>
              <w:rPr>
                <w:rFonts w:ascii="Times New Roman" w:hAnsi="Times New Roman" w:cs="Times New Roman"/>
              </w:rPr>
            </w:pPr>
            <w:r w:rsidRPr="00CE7147">
              <w:rPr>
                <w:rFonts w:ascii="Times New Roman" w:hAnsi="Times New Roman" w:cs="Times New Roman"/>
              </w:rPr>
              <w:t>Відношення площ поверхонь подібних многогранників. Правильні многогранники.</w:t>
            </w:r>
          </w:p>
        </w:tc>
        <w:tc>
          <w:tcPr>
            <w:tcW w:w="4988" w:type="dxa"/>
            <w:vAlign w:val="bottom"/>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розпізнає </w:t>
            </w:r>
            <w:r w:rsidRPr="00CE7147">
              <w:rPr>
                <w:rFonts w:ascii="Times New Roman" w:hAnsi="Times New Roman" w:cs="Times New Roman"/>
              </w:rPr>
              <w:t xml:space="preserve">основні види многогранників та їх елементи; </w:t>
            </w:r>
            <w:r w:rsidRPr="00CE7147">
              <w:rPr>
                <w:rFonts w:ascii="Times New Roman" w:hAnsi="Times New Roman" w:cs="Times New Roman"/>
                <w:b/>
              </w:rPr>
              <w:t xml:space="preserve">формулює </w:t>
            </w:r>
            <w:r w:rsidRPr="00CE7147">
              <w:rPr>
                <w:rFonts w:ascii="Times New Roman" w:hAnsi="Times New Roman" w:cs="Times New Roman"/>
              </w:rPr>
              <w:t xml:space="preserve">означення двогранного кута, лінійного кута двогранного кута, многогранного кута, многогранників, зазначених у змісті програми; </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обґрунтовує </w:t>
            </w:r>
            <w:r w:rsidRPr="00CE7147">
              <w:rPr>
                <w:rFonts w:ascii="Times New Roman" w:hAnsi="Times New Roman" w:cs="Times New Roman"/>
              </w:rPr>
              <w:t xml:space="preserve">властивості многогранників, формули для обчислення площ бічної та повної поверхонь призми, піраміди, зрізаної піраміди; </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будує </w:t>
            </w:r>
            <w:r w:rsidRPr="00CE7147">
              <w:rPr>
                <w:rFonts w:ascii="Times New Roman" w:hAnsi="Times New Roman" w:cs="Times New Roman"/>
              </w:rPr>
              <w:t xml:space="preserve">зображення многогранників та їх елементів, користуючись властивостями паралельного проектування; </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обчислює </w:t>
            </w:r>
            <w:r w:rsidRPr="00CE7147">
              <w:rPr>
                <w:rFonts w:ascii="Times New Roman" w:hAnsi="Times New Roman" w:cs="Times New Roman"/>
              </w:rPr>
              <w:t xml:space="preserve">основні елементи многогранників; </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будує </w:t>
            </w:r>
            <w:r w:rsidRPr="00CE7147">
              <w:rPr>
                <w:rFonts w:ascii="Times New Roman" w:hAnsi="Times New Roman" w:cs="Times New Roman"/>
              </w:rPr>
              <w:t>перерізи многогранників площинами;</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використовує </w:t>
            </w:r>
            <w:r w:rsidRPr="00CE7147">
              <w:rPr>
                <w:rFonts w:ascii="Times New Roman" w:hAnsi="Times New Roman" w:cs="Times New Roman"/>
              </w:rPr>
              <w:t>вивчені формули і властивості для розв’язування задач.</w:t>
            </w:r>
          </w:p>
        </w:tc>
      </w:tr>
      <w:tr w:rsidR="00825BCF" w:rsidRPr="00CE7147" w:rsidTr="00FF113C">
        <w:tc>
          <w:tcPr>
            <w:tcW w:w="817" w:type="dxa"/>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25</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(21)</w:t>
            </w:r>
          </w:p>
        </w:tc>
        <w:tc>
          <w:tcPr>
            <w:tcW w:w="4671" w:type="dxa"/>
            <w:vAlign w:val="bottom"/>
          </w:tcPr>
          <w:p w:rsidR="00825BCF" w:rsidRPr="00CE7147" w:rsidRDefault="00825BCF" w:rsidP="00CE7147">
            <w:pPr>
              <w:rPr>
                <w:rFonts w:ascii="Times New Roman" w:hAnsi="Times New Roman" w:cs="Times New Roman"/>
              </w:rPr>
            </w:pPr>
            <w:r w:rsidRPr="00CE7147">
              <w:rPr>
                <w:rFonts w:ascii="Times New Roman" w:hAnsi="Times New Roman" w:cs="Times New Roman"/>
                <w:b/>
              </w:rPr>
              <w:t>Тема 7. ТІЛА ОБЕРТАННЯ</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Тіла і поверхні обертання.</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 xml:space="preserve">Циліндр, конус, зрізаний конус, їх елементи. Перерізи циліндра і конуса: осьові перерізи циліндра і конуса; перерізи циліндра і конуса площинами, паралельними основі; перерізи циліндра площинами, паралельними його осі; перерізи конуса площинами, які проходять через його вершину). </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Куля і сфера. Переріз кулі площиною. Частини кулі (сегмент, сектор, пояс).</w:t>
            </w:r>
            <w:r w:rsidRPr="00CE7147">
              <w:rPr>
                <w:rFonts w:ascii="Times New Roman" w:hAnsi="Times New Roman" w:cs="Times New Roman"/>
                <w:b/>
              </w:rPr>
              <w:t xml:space="preserve"> </w:t>
            </w:r>
            <w:r w:rsidRPr="00CE7147">
              <w:rPr>
                <w:rFonts w:ascii="Times New Roman" w:hAnsi="Times New Roman" w:cs="Times New Roman"/>
              </w:rPr>
              <w:t>Площина,</w:t>
            </w:r>
            <w:r w:rsidRPr="00CE7147">
              <w:rPr>
                <w:rFonts w:ascii="Times New Roman" w:hAnsi="Times New Roman" w:cs="Times New Roman"/>
                <w:b/>
              </w:rPr>
              <w:t xml:space="preserve"> </w:t>
            </w:r>
            <w:r w:rsidRPr="00CE7147">
              <w:rPr>
                <w:rFonts w:ascii="Times New Roman" w:hAnsi="Times New Roman" w:cs="Times New Roman"/>
              </w:rPr>
              <w:t>дотична до сфери.</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Комбінації геометричних тіл.</w:t>
            </w:r>
          </w:p>
        </w:tc>
        <w:tc>
          <w:tcPr>
            <w:tcW w:w="4988" w:type="dxa"/>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розпізнає </w:t>
            </w:r>
            <w:r w:rsidRPr="00CE7147">
              <w:rPr>
                <w:rFonts w:ascii="Times New Roman" w:hAnsi="Times New Roman" w:cs="Times New Roman"/>
              </w:rPr>
              <w:t>види тіл обертання та їх елементи;</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будує </w:t>
            </w:r>
            <w:r w:rsidRPr="00CE7147">
              <w:rPr>
                <w:rFonts w:ascii="Times New Roman" w:hAnsi="Times New Roman" w:cs="Times New Roman"/>
              </w:rPr>
              <w:t>зображення тіл обертання, їх елементів, перерізів;</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обчислює </w:t>
            </w:r>
            <w:r w:rsidRPr="00CE7147">
              <w:rPr>
                <w:rFonts w:ascii="Times New Roman" w:hAnsi="Times New Roman" w:cs="Times New Roman"/>
              </w:rPr>
              <w:t>основні елементи тіл обертання;</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обґрунтовує </w:t>
            </w:r>
            <w:r w:rsidRPr="00CE7147">
              <w:rPr>
                <w:rFonts w:ascii="Times New Roman" w:hAnsi="Times New Roman" w:cs="Times New Roman"/>
              </w:rPr>
              <w:t>властивості тіл обертання, застосовує їх до розв’язування задач;</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розпізнає </w:t>
            </w:r>
            <w:r w:rsidRPr="00CE7147">
              <w:rPr>
                <w:rFonts w:ascii="Times New Roman" w:hAnsi="Times New Roman" w:cs="Times New Roman"/>
              </w:rPr>
              <w:t xml:space="preserve">многогранники і тіла обертання у їх комбінаціях; </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розв’язує </w:t>
            </w:r>
            <w:r w:rsidRPr="00CE7147">
              <w:rPr>
                <w:rFonts w:ascii="Times New Roman" w:hAnsi="Times New Roman" w:cs="Times New Roman"/>
              </w:rPr>
              <w:t>задачі на комбінацію просторових фігур.</w:t>
            </w:r>
          </w:p>
        </w:tc>
      </w:tr>
      <w:tr w:rsidR="00825BCF" w:rsidRPr="00CE7147" w:rsidTr="00FF113C">
        <w:tc>
          <w:tcPr>
            <w:tcW w:w="817" w:type="dxa"/>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30</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(27)</w:t>
            </w:r>
          </w:p>
        </w:tc>
        <w:tc>
          <w:tcPr>
            <w:tcW w:w="4671" w:type="dxa"/>
            <w:vAlign w:val="bottom"/>
          </w:tcPr>
          <w:p w:rsidR="00825BCF" w:rsidRPr="00CE7147" w:rsidRDefault="00825BCF" w:rsidP="00CE7147">
            <w:pPr>
              <w:ind w:left="740" w:hanging="740"/>
              <w:rPr>
                <w:rFonts w:ascii="Times New Roman" w:hAnsi="Times New Roman" w:cs="Times New Roman"/>
              </w:rPr>
            </w:pPr>
            <w:r w:rsidRPr="00CE7147">
              <w:rPr>
                <w:rFonts w:ascii="Times New Roman" w:hAnsi="Times New Roman" w:cs="Times New Roman"/>
                <w:b/>
              </w:rPr>
              <w:t>Тема 8. ОБ’ЄМИ ТА ПЛОЩІ ПОВЕРХОНЬ ГЕОМЕТРИЧНИХ ТІЛ</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Поняття про об’єм тіла. Основні властивості об’ємів.</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Об’єми призми, паралелепіпеда, піраміди, зрізаної піраміди.</w:t>
            </w:r>
          </w:p>
          <w:p w:rsidR="00825BCF" w:rsidRPr="00CE7147" w:rsidRDefault="00825BCF" w:rsidP="00CE7147">
            <w:pPr>
              <w:ind w:firstLine="260"/>
              <w:rPr>
                <w:rFonts w:ascii="Times New Roman" w:hAnsi="Times New Roman" w:cs="Times New Roman"/>
              </w:rPr>
            </w:pPr>
            <w:r w:rsidRPr="00CE7147">
              <w:rPr>
                <w:rFonts w:ascii="Times New Roman" w:hAnsi="Times New Roman" w:cs="Times New Roman"/>
              </w:rPr>
              <w:t>Об’єми тіл обертання: циліндра, конуса, зрізаного конуса,</w:t>
            </w:r>
            <w:r w:rsidRPr="00CE7147">
              <w:rPr>
                <w:rFonts w:ascii="Times New Roman" w:hAnsi="Times New Roman" w:cs="Times New Roman"/>
                <w:b/>
              </w:rPr>
              <w:t xml:space="preserve"> </w:t>
            </w:r>
            <w:r w:rsidRPr="00CE7147">
              <w:rPr>
                <w:rFonts w:ascii="Times New Roman" w:hAnsi="Times New Roman" w:cs="Times New Roman"/>
              </w:rPr>
              <w:t>кулі та їх частин. Відношення об’ємів подібних тіл. Поняття про площу поверхні.</w:t>
            </w:r>
            <w:r w:rsidRPr="00CE7147">
              <w:rPr>
                <w:rFonts w:ascii="Times New Roman" w:hAnsi="Times New Roman" w:cs="Times New Roman"/>
                <w:b/>
              </w:rPr>
              <w:t xml:space="preserve"> </w:t>
            </w:r>
            <w:r w:rsidRPr="00CE7147">
              <w:rPr>
                <w:rFonts w:ascii="Times New Roman" w:hAnsi="Times New Roman" w:cs="Times New Roman"/>
              </w:rPr>
              <w:t>Площі бічної та повної поверхонь циліндра, конуса, зрізаного конуса.</w:t>
            </w:r>
            <w:r w:rsidRPr="00CE7147">
              <w:rPr>
                <w:rFonts w:ascii="Times New Roman" w:hAnsi="Times New Roman" w:cs="Times New Roman"/>
                <w:b/>
              </w:rPr>
              <w:t xml:space="preserve"> </w:t>
            </w:r>
            <w:r w:rsidRPr="00CE7147">
              <w:rPr>
                <w:rFonts w:ascii="Times New Roman" w:hAnsi="Times New Roman" w:cs="Times New Roman"/>
              </w:rPr>
              <w:t>Площа сфери.</w:t>
            </w:r>
          </w:p>
        </w:tc>
        <w:tc>
          <w:tcPr>
            <w:tcW w:w="4988" w:type="dxa"/>
          </w:tcPr>
          <w:p w:rsidR="00825BCF" w:rsidRPr="00CE7147" w:rsidRDefault="00825BCF" w:rsidP="00CE7147">
            <w:pPr>
              <w:rPr>
                <w:rFonts w:ascii="Times New Roman" w:hAnsi="Times New Roman" w:cs="Times New Roman"/>
              </w:rPr>
            </w:pPr>
            <w:r w:rsidRPr="00CE7147">
              <w:rPr>
                <w:rFonts w:ascii="Times New Roman" w:hAnsi="Times New Roman" w:cs="Times New Roman"/>
              </w:rPr>
              <w:t>Учень (учениця):</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формулює </w:t>
            </w:r>
            <w:r w:rsidRPr="00CE7147">
              <w:rPr>
                <w:rFonts w:ascii="Times New Roman" w:hAnsi="Times New Roman" w:cs="Times New Roman"/>
              </w:rPr>
              <w:t>основні властивості об’ємів;</w:t>
            </w:r>
          </w:p>
          <w:p w:rsidR="00825BCF" w:rsidRPr="00CE7147" w:rsidRDefault="00825BCF" w:rsidP="00CE7147">
            <w:pPr>
              <w:rPr>
                <w:rFonts w:ascii="Times New Roman" w:hAnsi="Times New Roman" w:cs="Times New Roman"/>
              </w:rPr>
            </w:pPr>
            <w:r w:rsidRPr="00CE7147">
              <w:rPr>
                <w:rFonts w:ascii="Times New Roman" w:hAnsi="Times New Roman" w:cs="Times New Roman"/>
                <w:b/>
              </w:rPr>
              <w:t xml:space="preserve">записує </w:t>
            </w:r>
            <w:r w:rsidRPr="00CE7147">
              <w:rPr>
                <w:rFonts w:ascii="Times New Roman" w:hAnsi="Times New Roman" w:cs="Times New Roman"/>
              </w:rPr>
              <w:t xml:space="preserve">формули для обчислення об’ємів паралелепіпеда, призми, піраміди, зрізаної піраміди, циліндра, конуса, зрізаного конуса; площ бічної та повної поверхонь циліндра, конуса, зрізаного конуса, площі сфери; </w:t>
            </w:r>
            <w:r w:rsidRPr="00CE7147">
              <w:rPr>
                <w:rFonts w:ascii="Times New Roman" w:hAnsi="Times New Roman" w:cs="Times New Roman"/>
                <w:b/>
              </w:rPr>
              <w:t xml:space="preserve">розв’язує </w:t>
            </w:r>
            <w:r w:rsidRPr="00CE7147">
              <w:rPr>
                <w:rFonts w:ascii="Times New Roman" w:hAnsi="Times New Roman" w:cs="Times New Roman"/>
              </w:rPr>
              <w:t>задачі на обчислення об’ємів і площ поверхонь геометричних тіл</w:t>
            </w:r>
          </w:p>
        </w:tc>
      </w:tr>
      <w:tr w:rsidR="00825BCF" w:rsidRPr="00CE7147" w:rsidTr="00FF113C">
        <w:tc>
          <w:tcPr>
            <w:tcW w:w="817" w:type="dxa"/>
            <w:vAlign w:val="center"/>
          </w:tcPr>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28</w:t>
            </w:r>
          </w:p>
          <w:p w:rsidR="00825BCF" w:rsidRPr="00CE7147" w:rsidRDefault="00825BCF" w:rsidP="00CE7147">
            <w:pPr>
              <w:jc w:val="center"/>
              <w:rPr>
                <w:rFonts w:ascii="Times New Roman" w:hAnsi="Times New Roman" w:cs="Times New Roman"/>
              </w:rPr>
            </w:pPr>
            <w:r w:rsidRPr="00CE7147">
              <w:rPr>
                <w:rFonts w:ascii="Times New Roman" w:hAnsi="Times New Roman" w:cs="Times New Roman"/>
              </w:rPr>
              <w:t>(15)</w:t>
            </w:r>
          </w:p>
        </w:tc>
        <w:tc>
          <w:tcPr>
            <w:tcW w:w="4671" w:type="dxa"/>
          </w:tcPr>
          <w:p w:rsidR="00825BCF" w:rsidRPr="00CE7147" w:rsidRDefault="00825BCF" w:rsidP="00CE7147">
            <w:pPr>
              <w:contextualSpacing/>
              <w:rPr>
                <w:rFonts w:ascii="Times New Roman" w:hAnsi="Times New Roman" w:cs="Times New Roman"/>
                <w:b/>
              </w:rPr>
            </w:pPr>
            <w:r w:rsidRPr="00CE7147">
              <w:rPr>
                <w:rFonts w:ascii="Times New Roman" w:hAnsi="Times New Roman" w:cs="Times New Roman"/>
                <w:b/>
              </w:rPr>
              <w:t>Повторення, узагальнення та систематизація   навчального матеріалу, розв'язування задач, резервний час</w:t>
            </w:r>
          </w:p>
        </w:tc>
        <w:tc>
          <w:tcPr>
            <w:tcW w:w="4988" w:type="dxa"/>
          </w:tcPr>
          <w:p w:rsidR="00825BCF" w:rsidRPr="00CE7147" w:rsidRDefault="00825BCF" w:rsidP="00CE7147">
            <w:pPr>
              <w:jc w:val="center"/>
              <w:rPr>
                <w:rFonts w:ascii="Times New Roman" w:hAnsi="Times New Roman" w:cs="Times New Roman"/>
              </w:rPr>
            </w:pPr>
          </w:p>
        </w:tc>
      </w:tr>
    </w:tbl>
    <w:p w:rsidR="00825BCF" w:rsidRPr="00CE7147" w:rsidRDefault="00825BCF" w:rsidP="00CE7147">
      <w:pPr>
        <w:rPr>
          <w:rFonts w:ascii="Times New Roman" w:hAnsi="Times New Roman" w:cs="Times New Roman"/>
        </w:rPr>
      </w:pPr>
    </w:p>
    <w:sectPr w:rsidR="00825BCF" w:rsidRPr="00CE7147" w:rsidSect="00CE7147">
      <w:pgSz w:w="11907" w:h="16839"/>
      <w:pgMar w:top="851" w:right="737" w:bottom="851"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BCF" w:rsidRDefault="00825BCF">
      <w:r>
        <w:separator/>
      </w:r>
    </w:p>
  </w:endnote>
  <w:endnote w:type="continuationSeparator" w:id="0">
    <w:p w:rsidR="00825BCF" w:rsidRDefault="00825BC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Arimo">
    <w:altName w:val="Times New Roman"/>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BCF" w:rsidRDefault="00825BCF">
      <w:r>
        <w:separator/>
      </w:r>
    </w:p>
  </w:footnote>
  <w:footnote w:type="continuationSeparator" w:id="0">
    <w:p w:rsidR="00825BCF" w:rsidRDefault="00825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006C3"/>
    <w:multiLevelType w:val="multilevel"/>
    <w:tmpl w:val="366AED46"/>
    <w:lvl w:ilvl="0">
      <w:start w:val="1"/>
      <w:numFmt w:val="bullet"/>
      <w:lvlText w:val="•"/>
      <w:lvlJc w:val="left"/>
      <w:rPr>
        <w:rFonts w:ascii="Arial" w:eastAsia="Times New Roman" w:hAnsi="Arial"/>
        <w:b w:val="0"/>
        <w:i w:val="0"/>
        <w:smallCaps w:val="0"/>
        <w:strike w:val="0"/>
        <w:color w:val="000000"/>
        <w:sz w:val="19"/>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E68"/>
    <w:rsid w:val="00014363"/>
    <w:rsid w:val="00087CA3"/>
    <w:rsid w:val="00091F39"/>
    <w:rsid w:val="00113395"/>
    <w:rsid w:val="00147343"/>
    <w:rsid w:val="001C6306"/>
    <w:rsid w:val="001E2558"/>
    <w:rsid w:val="001F3FEA"/>
    <w:rsid w:val="002655FD"/>
    <w:rsid w:val="00282D31"/>
    <w:rsid w:val="002D0B60"/>
    <w:rsid w:val="002E2E54"/>
    <w:rsid w:val="002E554B"/>
    <w:rsid w:val="00332636"/>
    <w:rsid w:val="00357A5D"/>
    <w:rsid w:val="00363E88"/>
    <w:rsid w:val="00367614"/>
    <w:rsid w:val="00375F8F"/>
    <w:rsid w:val="00476D46"/>
    <w:rsid w:val="004C4F85"/>
    <w:rsid w:val="005208C1"/>
    <w:rsid w:val="00525674"/>
    <w:rsid w:val="00532D20"/>
    <w:rsid w:val="0058785B"/>
    <w:rsid w:val="00605054"/>
    <w:rsid w:val="0064119E"/>
    <w:rsid w:val="006502B9"/>
    <w:rsid w:val="00662B2D"/>
    <w:rsid w:val="0080416D"/>
    <w:rsid w:val="00825BCF"/>
    <w:rsid w:val="00867F65"/>
    <w:rsid w:val="00875726"/>
    <w:rsid w:val="00891BB0"/>
    <w:rsid w:val="008E6E68"/>
    <w:rsid w:val="0095557D"/>
    <w:rsid w:val="00AE319B"/>
    <w:rsid w:val="00B17414"/>
    <w:rsid w:val="00B21241"/>
    <w:rsid w:val="00BC76B7"/>
    <w:rsid w:val="00BD2894"/>
    <w:rsid w:val="00CE7147"/>
    <w:rsid w:val="00D13B22"/>
    <w:rsid w:val="00DE5090"/>
    <w:rsid w:val="00EC234F"/>
    <w:rsid w:val="00ED3218"/>
    <w:rsid w:val="00EF4AFB"/>
    <w:rsid w:val="00F073AD"/>
    <w:rsid w:val="00F36654"/>
    <w:rsid w:val="00F72470"/>
    <w:rsid w:val="00FD3A08"/>
    <w:rsid w:val="00FF11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mo" w:eastAsia="Arimo" w:hAnsi="Arimo" w:cs="Arimo"/>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16D"/>
    <w:pPr>
      <w:widowControl w:val="0"/>
    </w:pPr>
    <w:rPr>
      <w:color w:val="000000"/>
      <w:sz w:val="24"/>
      <w:szCs w:val="24"/>
      <w:lang w:val="uk-UA" w:eastAsia="uk-UA"/>
    </w:rPr>
  </w:style>
  <w:style w:type="paragraph" w:styleId="Heading1">
    <w:name w:val="heading 1"/>
    <w:basedOn w:val="Normal"/>
    <w:next w:val="Normal"/>
    <w:link w:val="Heading1Char"/>
    <w:uiPriority w:val="99"/>
    <w:qFormat/>
    <w:rsid w:val="0080416D"/>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80416D"/>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80416D"/>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80416D"/>
    <w:pPr>
      <w:keepNext/>
      <w:keepLines/>
      <w:spacing w:before="240" w:after="40"/>
      <w:outlineLvl w:val="3"/>
    </w:pPr>
    <w:rPr>
      <w:b/>
    </w:rPr>
  </w:style>
  <w:style w:type="paragraph" w:styleId="Heading5">
    <w:name w:val="heading 5"/>
    <w:basedOn w:val="Normal"/>
    <w:next w:val="Normal"/>
    <w:link w:val="Heading5Char"/>
    <w:uiPriority w:val="99"/>
    <w:qFormat/>
    <w:rsid w:val="0080416D"/>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80416D"/>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2E54"/>
    <w:rPr>
      <w:rFonts w:ascii="Cambria" w:hAnsi="Cambria" w:cs="Times New Roman"/>
      <w:b/>
      <w:bCs/>
      <w:color w:val="000000"/>
      <w:kern w:val="32"/>
      <w:sz w:val="32"/>
      <w:szCs w:val="32"/>
      <w:lang w:val="uk-UA" w:eastAsia="uk-UA"/>
    </w:rPr>
  </w:style>
  <w:style w:type="character" w:customStyle="1" w:styleId="Heading2Char">
    <w:name w:val="Heading 2 Char"/>
    <w:basedOn w:val="DefaultParagraphFont"/>
    <w:link w:val="Heading2"/>
    <w:uiPriority w:val="99"/>
    <w:semiHidden/>
    <w:locked/>
    <w:rsid w:val="002E2E54"/>
    <w:rPr>
      <w:rFonts w:ascii="Cambria" w:hAnsi="Cambria" w:cs="Times New Roman"/>
      <w:b/>
      <w:bCs/>
      <w:i/>
      <w:iCs/>
      <w:color w:val="000000"/>
      <w:sz w:val="28"/>
      <w:szCs w:val="28"/>
      <w:lang w:val="uk-UA" w:eastAsia="uk-UA"/>
    </w:rPr>
  </w:style>
  <w:style w:type="character" w:customStyle="1" w:styleId="Heading3Char">
    <w:name w:val="Heading 3 Char"/>
    <w:basedOn w:val="DefaultParagraphFont"/>
    <w:link w:val="Heading3"/>
    <w:uiPriority w:val="99"/>
    <w:semiHidden/>
    <w:locked/>
    <w:rsid w:val="002E2E54"/>
    <w:rPr>
      <w:rFonts w:ascii="Cambria" w:hAnsi="Cambria" w:cs="Times New Roman"/>
      <w:b/>
      <w:bCs/>
      <w:color w:val="000000"/>
      <w:sz w:val="26"/>
      <w:szCs w:val="26"/>
      <w:lang w:val="uk-UA" w:eastAsia="uk-UA"/>
    </w:rPr>
  </w:style>
  <w:style w:type="character" w:customStyle="1" w:styleId="Heading4Char">
    <w:name w:val="Heading 4 Char"/>
    <w:basedOn w:val="DefaultParagraphFont"/>
    <w:link w:val="Heading4"/>
    <w:uiPriority w:val="99"/>
    <w:semiHidden/>
    <w:locked/>
    <w:rsid w:val="002E2E54"/>
    <w:rPr>
      <w:rFonts w:ascii="Calibri" w:hAnsi="Calibri" w:cs="Times New Roman"/>
      <w:b/>
      <w:bCs/>
      <w:color w:val="000000"/>
      <w:sz w:val="28"/>
      <w:szCs w:val="28"/>
      <w:lang w:val="uk-UA" w:eastAsia="uk-UA"/>
    </w:rPr>
  </w:style>
  <w:style w:type="character" w:customStyle="1" w:styleId="Heading5Char">
    <w:name w:val="Heading 5 Char"/>
    <w:basedOn w:val="DefaultParagraphFont"/>
    <w:link w:val="Heading5"/>
    <w:uiPriority w:val="99"/>
    <w:semiHidden/>
    <w:locked/>
    <w:rsid w:val="002E2E54"/>
    <w:rPr>
      <w:rFonts w:ascii="Calibri" w:hAnsi="Calibri" w:cs="Times New Roman"/>
      <w:b/>
      <w:bCs/>
      <w:i/>
      <w:iCs/>
      <w:color w:val="000000"/>
      <w:sz w:val="26"/>
      <w:szCs w:val="26"/>
      <w:lang w:val="uk-UA" w:eastAsia="uk-UA"/>
    </w:rPr>
  </w:style>
  <w:style w:type="character" w:customStyle="1" w:styleId="Heading6Char">
    <w:name w:val="Heading 6 Char"/>
    <w:basedOn w:val="DefaultParagraphFont"/>
    <w:link w:val="Heading6"/>
    <w:uiPriority w:val="99"/>
    <w:semiHidden/>
    <w:locked/>
    <w:rsid w:val="002E2E54"/>
    <w:rPr>
      <w:rFonts w:ascii="Calibri" w:hAnsi="Calibri" w:cs="Times New Roman"/>
      <w:b/>
      <w:bCs/>
      <w:color w:val="000000"/>
      <w:lang w:val="uk-UA" w:eastAsia="uk-UA"/>
    </w:rPr>
  </w:style>
  <w:style w:type="table" w:customStyle="1" w:styleId="TableNormal1">
    <w:name w:val="Table Normal1"/>
    <w:uiPriority w:val="99"/>
    <w:rsid w:val="0080416D"/>
    <w:pPr>
      <w:widowControl w:val="0"/>
    </w:pPr>
    <w:rPr>
      <w:color w:val="000000"/>
      <w:sz w:val="24"/>
      <w:szCs w:val="24"/>
      <w:lang w:val="uk-UA"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80416D"/>
    <w:pPr>
      <w:keepNext/>
      <w:keepLines/>
      <w:spacing w:before="480" w:after="120"/>
    </w:pPr>
    <w:rPr>
      <w:b/>
      <w:sz w:val="72"/>
      <w:szCs w:val="72"/>
    </w:rPr>
  </w:style>
  <w:style w:type="character" w:customStyle="1" w:styleId="TitleChar">
    <w:name w:val="Title Char"/>
    <w:basedOn w:val="DefaultParagraphFont"/>
    <w:link w:val="Title"/>
    <w:uiPriority w:val="99"/>
    <w:locked/>
    <w:rsid w:val="002E2E54"/>
    <w:rPr>
      <w:rFonts w:ascii="Cambria" w:hAnsi="Cambria" w:cs="Times New Roman"/>
      <w:b/>
      <w:bCs/>
      <w:color w:val="000000"/>
      <w:kern w:val="28"/>
      <w:sz w:val="32"/>
      <w:szCs w:val="32"/>
      <w:lang w:val="uk-UA" w:eastAsia="uk-UA"/>
    </w:rPr>
  </w:style>
  <w:style w:type="paragraph" w:styleId="Subtitle">
    <w:name w:val="Subtitle"/>
    <w:basedOn w:val="Normal"/>
    <w:next w:val="Normal"/>
    <w:link w:val="SubtitleChar"/>
    <w:uiPriority w:val="99"/>
    <w:qFormat/>
    <w:rsid w:val="0080416D"/>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2E2E54"/>
    <w:rPr>
      <w:rFonts w:ascii="Cambria" w:hAnsi="Cambria" w:cs="Times New Roman"/>
      <w:color w:val="000000"/>
      <w:sz w:val="24"/>
      <w:szCs w:val="24"/>
      <w:lang w:val="uk-UA" w:eastAsia="uk-UA"/>
    </w:rPr>
  </w:style>
  <w:style w:type="table" w:customStyle="1" w:styleId="a">
    <w:name w:val="Стиль"/>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10">
    <w:name w:val="Стиль10"/>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9">
    <w:name w:val="Стиль9"/>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8">
    <w:name w:val="Стиль8"/>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7">
    <w:name w:val="Стиль7"/>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6">
    <w:name w:val="Стиль6"/>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5">
    <w:name w:val="Стиль5"/>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4">
    <w:name w:val="Стиль4"/>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3">
    <w:name w:val="Стиль3"/>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2">
    <w:name w:val="Стиль2"/>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1">
    <w:name w:val="Стиль1"/>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paragraph" w:styleId="Header">
    <w:name w:val="header"/>
    <w:basedOn w:val="Normal"/>
    <w:link w:val="HeaderChar"/>
    <w:uiPriority w:val="99"/>
    <w:rsid w:val="00BC76B7"/>
    <w:pPr>
      <w:tabs>
        <w:tab w:val="center" w:pos="4819"/>
        <w:tab w:val="right" w:pos="9639"/>
      </w:tabs>
    </w:pPr>
  </w:style>
  <w:style w:type="character" w:customStyle="1" w:styleId="HeaderChar">
    <w:name w:val="Header Char"/>
    <w:basedOn w:val="DefaultParagraphFont"/>
    <w:link w:val="Header"/>
    <w:uiPriority w:val="99"/>
    <w:locked/>
    <w:rsid w:val="00BC76B7"/>
    <w:rPr>
      <w:rFonts w:cs="Times New Roman"/>
    </w:rPr>
  </w:style>
  <w:style w:type="paragraph" w:styleId="Footer">
    <w:name w:val="footer"/>
    <w:basedOn w:val="Normal"/>
    <w:link w:val="FooterChar"/>
    <w:uiPriority w:val="99"/>
    <w:rsid w:val="00BC76B7"/>
    <w:pPr>
      <w:tabs>
        <w:tab w:val="center" w:pos="4819"/>
        <w:tab w:val="right" w:pos="9639"/>
      </w:tabs>
    </w:pPr>
  </w:style>
  <w:style w:type="character" w:customStyle="1" w:styleId="FooterChar">
    <w:name w:val="Footer Char"/>
    <w:basedOn w:val="DefaultParagraphFont"/>
    <w:link w:val="Footer"/>
    <w:uiPriority w:val="99"/>
    <w:locked/>
    <w:rsid w:val="00BC76B7"/>
    <w:rPr>
      <w:rFonts w:cs="Times New Roman"/>
    </w:rPr>
  </w:style>
  <w:style w:type="character" w:styleId="PlaceholderText">
    <w:name w:val="Placeholder Text"/>
    <w:basedOn w:val="DefaultParagraphFont"/>
    <w:uiPriority w:val="99"/>
    <w:semiHidden/>
    <w:rsid w:val="001C6306"/>
    <w:rPr>
      <w:rFonts w:cs="Times New Roman"/>
      <w:color w:val="808080"/>
    </w:rPr>
  </w:style>
  <w:style w:type="paragraph" w:styleId="BalloonText">
    <w:name w:val="Balloon Text"/>
    <w:basedOn w:val="Normal"/>
    <w:link w:val="BalloonTextChar"/>
    <w:uiPriority w:val="99"/>
    <w:semiHidden/>
    <w:rsid w:val="001C63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3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TotalTime>
  <Pages>24</Pages>
  <Words>9751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sss</cp:lastModifiedBy>
  <cp:revision>9</cp:revision>
  <dcterms:created xsi:type="dcterms:W3CDTF">2016-08-02T07:09:00Z</dcterms:created>
  <dcterms:modified xsi:type="dcterms:W3CDTF">2016-08-10T11:47:00Z</dcterms:modified>
</cp:coreProperties>
</file>